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8E9766">
      <w:pPr>
        <w:spacing w:line="460" w:lineRule="exact"/>
        <w:jc w:val="left"/>
        <w:rPr>
          <w:rFonts w:ascii="方正小标宋简体" w:hAnsi="宋体" w:eastAsia="方正小标宋简体"/>
          <w:bCs/>
          <w:sz w:val="36"/>
          <w:szCs w:val="36"/>
        </w:rPr>
      </w:pPr>
      <w:r>
        <w:rPr>
          <w:rFonts w:hint="eastAsia" w:ascii="方正小标宋简体" w:hAnsi="宋体" w:eastAsia="方正小标宋简体"/>
          <w:bCs/>
          <w:sz w:val="36"/>
          <w:szCs w:val="36"/>
        </w:rPr>
        <w:t>附件2</w:t>
      </w:r>
    </w:p>
    <w:p w14:paraId="11BE7683"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 w14:paraId="75C30369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 w14:paraId="15D7FCB8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 w14:paraId="5A646333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 w14:paraId="4160139C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 w14:paraId="572A523C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 w14:paraId="14C221EA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 w14:paraId="4DF2165B"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 w14:paraId="79022CAB">
      <w:pPr>
        <w:spacing w:line="1100" w:lineRule="exact"/>
        <w:jc w:val="center"/>
        <w:rPr>
          <w:rFonts w:hint="eastAsia" w:ascii="黑体" w:hAnsi="黑体" w:eastAsia="黑体" w:cs="黑体"/>
          <w:sz w:val="48"/>
          <w:szCs w:val="48"/>
        </w:rPr>
      </w:pPr>
    </w:p>
    <w:p w14:paraId="38E34B6D">
      <w:pPr>
        <w:rPr>
          <w:rFonts w:ascii="Calibri" w:hAnsi="Calibri"/>
          <w:sz w:val="28"/>
        </w:rPr>
      </w:pPr>
    </w:p>
    <w:p w14:paraId="5D193534"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  <w:lang w:val="en-US" w:eastAsia="zh-CN"/>
        </w:rPr>
        <w:t>2026</w:t>
      </w:r>
      <w:r>
        <w:rPr>
          <w:rFonts w:hint="eastAsia" w:ascii="黑体" w:hAnsi="黑体" w:eastAsia="黑体" w:cs="黑体"/>
          <w:sz w:val="28"/>
        </w:rPr>
        <w:t>年</w:t>
      </w:r>
      <w:r>
        <w:rPr>
          <w:rFonts w:hint="eastAsia" w:ascii="黑体" w:hAnsi="黑体" w:eastAsia="黑体" w:cs="黑体"/>
          <w:sz w:val="28"/>
          <w:lang w:val="en-US" w:eastAsia="zh-CN"/>
        </w:rPr>
        <w:t>6</w:t>
      </w:r>
      <w:r>
        <w:rPr>
          <w:rFonts w:hint="eastAsia" w:ascii="黑体" w:hAnsi="黑体" w:eastAsia="黑体" w:cs="黑体"/>
          <w:sz w:val="28"/>
        </w:rPr>
        <w:t>月</w:t>
      </w:r>
    </w:p>
    <w:p w14:paraId="7DC917EE">
      <w:pPr>
        <w:rPr>
          <w:rFonts w:ascii="宋体" w:hAnsi="宋体" w:cs="宋体"/>
          <w:b/>
          <w:bCs/>
          <w:sz w:val="32"/>
          <w:szCs w:val="32"/>
        </w:rPr>
      </w:pPr>
    </w:p>
    <w:p w14:paraId="08F1D6B7">
      <w:pPr>
        <w:keepNext/>
        <w:keepLines/>
        <w:spacing w:before="120" w:line="480" w:lineRule="auto"/>
        <w:ind w:left="425" w:firstLine="643"/>
        <w:outlineLvl w:val="0"/>
        <w:rPr>
          <w:rFonts w:ascii="Calibri" w:hAnsi="Calibri"/>
          <w:b/>
          <w:kern w:val="44"/>
          <w:sz w:val="32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793595A0">
      <w:pPr>
        <w:pStyle w:val="2"/>
      </w:pPr>
      <w:bookmarkStart w:id="0" w:name="_Toc17834"/>
      <w:bookmarkStart w:id="1" w:name="_Toc7617"/>
      <w:bookmarkStart w:id="2" w:name="_Toc27088"/>
      <w:bookmarkStart w:id="3" w:name="_Toc3379"/>
      <w:r>
        <w:rPr>
          <w:rFonts w:hint="eastAsia"/>
        </w:rPr>
        <w:t>学员电脑端操作手册</w:t>
      </w:r>
      <w:bookmarkEnd w:id="0"/>
    </w:p>
    <w:p w14:paraId="0A60B6D7">
      <w:pPr>
        <w:pStyle w:val="3"/>
      </w:pPr>
      <w:bookmarkStart w:id="4" w:name="_Toc28625"/>
      <w:r>
        <w:rPr>
          <w:rFonts w:hint="eastAsia"/>
        </w:rPr>
        <w:t>一、</w:t>
      </w:r>
      <w:bookmarkEnd w:id="4"/>
      <w:r>
        <w:rPr>
          <w:rFonts w:hint="eastAsia"/>
        </w:rPr>
        <w:t>注册登录</w:t>
      </w:r>
    </w:p>
    <w:p w14:paraId="473F9186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1.电脑打开浏览器，输入福建省高等学校师资培训中心网址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"http://gpzx.fjnu.edu.cn/）→教师培训云平台，点击"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http://gpzx.fjnu.edu.cn/</w:t>
      </w:r>
    </w:p>
    <w:p w14:paraId="182B950E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2.点击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“教师培训云平台”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进入培训平台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 w14:paraId="24723772">
      <w:pPr>
        <w:adjustRightInd w:val="0"/>
        <w:snapToGrid w:val="0"/>
        <w:spacing w:after="12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5368925" cy="1455420"/>
            <wp:effectExtent l="0" t="0" r="10795" b="7620"/>
            <wp:docPr id="43" name="图片 43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849963808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789" cy="1455420"/>
                    </a:xfrm>
                    <a:prstGeom prst="rect">
                      <a:avLst/>
                    </a:prstGeom>
                    <a:ln w="12700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653515">
      <w:pPr>
        <w:pStyle w:val="21"/>
        <w:rPr>
          <w:rFonts w:hint="eastAsia" w:ascii="仿宋" w:hAnsi="仿宋" w:eastAsia="仿宋" w:cs="宋体"/>
          <w:color w:val="000000"/>
          <w:sz w:val="28"/>
          <w:szCs w:val="28"/>
        </w:rPr>
      </w:pPr>
      <w:r>
        <w:rPr>
          <w:rFonts w:hint="eastAsia"/>
        </w:rPr>
        <w:t>图1-1</w:t>
      </w:r>
      <w:r>
        <w:t xml:space="preserve"> </w:t>
      </w:r>
      <w:r>
        <w:rPr>
          <w:rFonts w:hint="eastAsia"/>
        </w:rPr>
        <w:t xml:space="preserve"> 福建省高等学校师资培训中心首页</w:t>
      </w:r>
    </w:p>
    <w:p w14:paraId="499475FB">
      <w:pPr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3.点击右上角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“注册/登录”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，完成账号注册并登录平台。</w:t>
      </w:r>
    </w:p>
    <w:p w14:paraId="75481A91">
      <w:pPr>
        <w:adjustRightInd w:val="0"/>
        <w:snapToGrid w:val="0"/>
        <w:spacing w:after="120" w:line="360" w:lineRule="auto"/>
        <w:jc w:val="center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bCs/>
          <w:szCs w:val="21"/>
        </w:rPr>
        <w:drawing>
          <wp:inline distT="0" distB="0" distL="114300" distR="114300">
            <wp:extent cx="5351145" cy="1612265"/>
            <wp:effectExtent l="0" t="0" r="1905" b="6985"/>
            <wp:docPr id="44" name="图片 44" descr="16849974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849974006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074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85B6">
      <w:pPr>
        <w:pStyle w:val="21"/>
      </w:pPr>
      <w:r>
        <w:rPr>
          <w:rFonts w:hint="eastAsia"/>
        </w:rPr>
        <w:t>图1-2  在线学习平台首页</w:t>
      </w:r>
    </w:p>
    <w:p w14:paraId="409B200A">
      <w:pPr>
        <w:adjustRightInd w:val="0"/>
        <w:snapToGrid w:val="0"/>
        <w:rPr>
          <w:rFonts w:ascii="Calibri" w:hAnsi="Calibri"/>
          <w:color w:val="FF0000"/>
          <w:szCs w:val="22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2667000" cy="1808480"/>
            <wp:effectExtent l="0" t="0" r="0" b="1270"/>
            <wp:docPr id="46" name="图片 46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849972685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928" cy="1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FF0000"/>
          <w:szCs w:val="22"/>
        </w:rPr>
        <w:drawing>
          <wp:inline distT="0" distB="0" distL="114300" distR="114300">
            <wp:extent cx="2540635" cy="1822450"/>
            <wp:effectExtent l="0" t="0" r="0" b="635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586932" cy="18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A5F5C">
      <w:pPr>
        <w:pStyle w:val="21"/>
      </w:pPr>
      <w:r>
        <w:rPr>
          <w:rFonts w:hint="eastAsia"/>
        </w:rPr>
        <w:t xml:space="preserve">图1-3 </w:t>
      </w:r>
      <w:r>
        <w:t xml:space="preserve"> </w:t>
      </w:r>
      <w:r>
        <w:rPr>
          <w:rFonts w:hint="eastAsia"/>
        </w:rPr>
        <w:t>在线学习平台注册/登录页</w:t>
      </w:r>
    </w:p>
    <w:p w14:paraId="0E9EB945">
      <w:pPr>
        <w:adjustRightInd w:val="0"/>
        <w:snapToGrid w:val="0"/>
        <w:rPr>
          <w:rFonts w:ascii="仿宋" w:hAnsi="仿宋" w:eastAsia="仿宋" w:cs="仿宋"/>
          <w:szCs w:val="21"/>
        </w:rPr>
      </w:pPr>
    </w:p>
    <w:p w14:paraId="1683700C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4.回到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“教师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lang w:eastAsia="zh-CN"/>
        </w:rPr>
        <w:t>培训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云平台”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首页，点击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“培训项目”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，找到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“202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年福建省第7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期高等学校教师岗前培训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val="en-US" w:eastAsia="zh-CN"/>
        </w:rPr>
        <w:t>报名入口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”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，点击进入报名缴费。</w:t>
      </w:r>
    </w:p>
    <w:p w14:paraId="360D2956"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drawing>
          <wp:inline distT="0" distB="0" distL="114300" distR="114300">
            <wp:extent cx="5266690" cy="253746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EFC5A">
      <w:pPr>
        <w:pStyle w:val="21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/>
        </w:rPr>
        <w:t>图1-4  培训项目入口</w:t>
      </w:r>
    </w:p>
    <w:p w14:paraId="0C341795">
      <w:pPr>
        <w:adjustRightInd w:val="0"/>
        <w:snapToGrid w:val="0"/>
        <w:spacing w:after="120" w:line="360" w:lineRule="auto"/>
        <w:ind w:firstLine="562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重要提醒：一旦缴费概不退款，请谨慎支付。</w:t>
      </w:r>
    </w:p>
    <w:p w14:paraId="5F188D1E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黑体"/>
          <w:bCs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5.点击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在线报名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填写报名信息页面。</w:t>
      </w:r>
    </w:p>
    <w:p w14:paraId="56D135FB">
      <w:pPr>
        <w:adjustRightInd w:val="0"/>
        <w:snapToGrid w:val="0"/>
        <w:spacing w:after="120" w:line="360" w:lineRule="auto"/>
        <w:rPr>
          <w:rFonts w:ascii="仿宋" w:hAnsi="仿宋" w:eastAsia="仿宋" w:cs="仿宋"/>
          <w:color w:val="000000"/>
          <w:sz w:val="28"/>
          <w:szCs w:val="28"/>
        </w:rPr>
      </w:pPr>
      <w:r>
        <w:drawing>
          <wp:inline distT="0" distB="0" distL="114300" distR="114300">
            <wp:extent cx="5273040" cy="3235960"/>
            <wp:effectExtent l="0" t="0" r="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B8D9">
      <w:pPr>
        <w:pStyle w:val="21"/>
      </w:pPr>
      <w:r>
        <w:rPr>
          <w:rFonts w:hint="eastAsia"/>
        </w:rPr>
        <w:t>图1-</w:t>
      </w:r>
      <w:r>
        <w:t>5</w:t>
      </w:r>
      <w:r>
        <w:rPr>
          <w:rFonts w:hint="eastAsia"/>
        </w:rPr>
        <w:t xml:space="preserve">  报名首页</w:t>
      </w:r>
    </w:p>
    <w:p w14:paraId="71293D3E">
      <w:pPr>
        <w:pStyle w:val="21"/>
        <w:rPr>
          <w:rFonts w:hint="eastAsia"/>
        </w:rPr>
      </w:pPr>
    </w:p>
    <w:p w14:paraId="014CB2AB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依次填写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基本信息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工作信息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发票信息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，点击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确定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，完成报名。</w:t>
      </w:r>
    </w:p>
    <w:p w14:paraId="5D2360A0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4741545" cy="2712720"/>
            <wp:effectExtent l="0" t="0" r="13335" b="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C0137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4766945" cy="2019935"/>
            <wp:effectExtent l="0" t="0" r="3175" b="698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16CF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4805045" cy="2732405"/>
            <wp:effectExtent l="0" t="0" r="10795" b="10795"/>
            <wp:docPr id="52" name="图片 52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84979377287"/>
                    <pic:cNvPicPr>
                      <a:picLocks noChangeAspect="1"/>
                    </pic:cNvPicPr>
                  </pic:nvPicPr>
                  <pic:blipFill>
                    <a:blip r:embed="rId15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A9F5">
      <w:pPr>
        <w:pStyle w:val="21"/>
      </w:pPr>
      <w:r>
        <w:rPr>
          <w:rFonts w:hint="eastAsia"/>
        </w:rPr>
        <w:t>图1-</w:t>
      </w:r>
      <w:r>
        <w:t>6</w:t>
      </w:r>
      <w:r>
        <w:rPr>
          <w:rFonts w:hint="eastAsia"/>
        </w:rPr>
        <w:t xml:space="preserve">  填写报名信息</w:t>
      </w:r>
    </w:p>
    <w:p w14:paraId="0ACE9785">
      <w:pPr>
        <w:pStyle w:val="21"/>
        <w:rPr>
          <w:rFonts w:hint="eastAsia"/>
        </w:rPr>
      </w:pPr>
    </w:p>
    <w:p w14:paraId="3D9A3BD4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 xml:space="preserve">重要提醒： </w:t>
      </w:r>
    </w:p>
    <w:p w14:paraId="70C64017">
      <w:pPr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yellow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（1）基本信息：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姓名是实名制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姓名和身份证号码只提供一次填写机会，后期无法修改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），照片为标准证件照。</w:t>
      </w:r>
    </w:p>
    <w:p w14:paraId="7C8460ED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（2）发票填写注意事项：</w:t>
      </w:r>
    </w:p>
    <w:p w14:paraId="391B104D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①类型只能选择“单位”。</w:t>
      </w:r>
    </w:p>
    <w:p w14:paraId="5454A3CC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②发票抬头即工作单位名称，发票抬头和税号务必与工作单位财务提供的信息一致。</w:t>
      </w:r>
    </w:p>
    <w:p w14:paraId="7F85AF6A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③填写个人邮箱。</w:t>
      </w:r>
    </w:p>
    <w:p w14:paraId="270DB502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④报名时请务必填写真实有效信息，填写错误的学员可能导致无法正常开具或接收电子发票，请谨慎填写。</w:t>
      </w:r>
    </w:p>
    <w:p w14:paraId="14F10932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6.完成报名信息填写后进入支付流程，点击支付宝支付，跳转到支付页面，打开手机支付宝扫码进行支付即可。支付成功后自动跳转到购买流程页面。</w:t>
      </w:r>
    </w:p>
    <w:p w14:paraId="3D7221B9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drawing>
          <wp:inline distT="0" distB="0" distL="114300" distR="114300">
            <wp:extent cx="5276215" cy="2086610"/>
            <wp:effectExtent l="0" t="0" r="1206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1050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drawing>
          <wp:inline distT="0" distB="0" distL="114300" distR="114300">
            <wp:extent cx="5276850" cy="2479040"/>
            <wp:effectExtent l="0" t="0" r="1143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8D4D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99710" cy="2280920"/>
            <wp:effectExtent l="0" t="0" r="15240" b="508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278F">
      <w:pPr>
        <w:pStyle w:val="21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/>
        </w:rPr>
        <w:t>图1-</w:t>
      </w:r>
      <w:r>
        <w:t>7</w:t>
      </w:r>
      <w:r>
        <w:rPr>
          <w:rFonts w:hint="eastAsia"/>
        </w:rPr>
        <w:t xml:space="preserve"> 报名成功</w:t>
      </w:r>
    </w:p>
    <w:p w14:paraId="2692FB3E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7.发票信息查询和修改</w:t>
      </w:r>
    </w:p>
    <w:p w14:paraId="07FDC1C3"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szCs w:val="2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在登录状态下，点击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“教师培训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云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平台”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首页的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“发票信息”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跳转到登录界面。点击已付款，发票信息即可查询或修改发票信息。</w:t>
      </w:r>
    </w:p>
    <w:p w14:paraId="061B06F6">
      <w:pPr>
        <w:adjustRightInd w:val="0"/>
        <w:snapToGrid w:val="0"/>
        <w:jc w:val="center"/>
        <w:rPr>
          <w:rFonts w:ascii="Calibri" w:hAnsi="Calibri"/>
          <w:szCs w:val="22"/>
        </w:rPr>
      </w:pPr>
    </w:p>
    <w:p w14:paraId="3E5D4291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22570" cy="1275715"/>
            <wp:effectExtent l="0" t="0" r="11430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r="91" b="354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631C">
      <w:pPr>
        <w:adjustRightInd w:val="0"/>
        <w:snapToGrid w:val="0"/>
        <w:ind w:firstLine="480"/>
        <w:jc w:val="center"/>
        <w:rPr>
          <w:rFonts w:ascii="仿宋" w:hAnsi="仿宋" w:eastAsia="仿宋" w:cs="仿宋"/>
          <w:color w:val="000000"/>
          <w:sz w:val="24"/>
          <w:szCs w:val="22"/>
        </w:rPr>
      </w:pPr>
    </w:p>
    <w:p w14:paraId="6FC969A9"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drawing>
          <wp:inline distT="0" distB="0" distL="114300" distR="114300">
            <wp:extent cx="5275580" cy="1499870"/>
            <wp:effectExtent l="0" t="0" r="1270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28367">
      <w:pPr>
        <w:pStyle w:val="21"/>
        <w:rPr>
          <w:rFonts w:hint="eastAsia" w:eastAsia="仿宋"/>
          <w:color w:val="FF0000"/>
          <w:highlight w:val="yellow"/>
          <w:lang w:eastAsia="zh-CN"/>
        </w:rPr>
      </w:pPr>
      <w:r>
        <w:rPr>
          <w:rFonts w:hint="eastAsia"/>
        </w:rPr>
        <w:t>图1-</w:t>
      </w:r>
      <w:r>
        <w:t>8</w:t>
      </w:r>
      <w:r>
        <w:rPr>
          <w:rFonts w:hint="eastAsia"/>
        </w:rPr>
        <w:t xml:space="preserve">  发票信息查询修改</w:t>
      </w:r>
      <w:bookmarkStart w:id="37" w:name="_GoBack"/>
      <w:bookmarkEnd w:id="37"/>
    </w:p>
    <w:p w14:paraId="349616AE">
      <w:pPr>
        <w:pStyle w:val="21"/>
        <w:rPr>
          <w:rFonts w:hint="eastAsia"/>
        </w:rPr>
      </w:pPr>
    </w:p>
    <w:p w14:paraId="0C5EB447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5" w:name="_Toc21843"/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温馨提示：</w:t>
      </w:r>
    </w:p>
    <w:p w14:paraId="6494E6A2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（1）学员报名成功后需完善个人信息和发票信息，请务必与本单位财务处确认发票信息完整无误，如因个人填写错误导致开具发票无法报销请自行负责。</w:t>
      </w:r>
    </w:p>
    <w:p w14:paraId="6571ABBA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（2）请学员务必认真填写开票所需的单位名称、纳税人识别号、个人邮箱等信息确保准确无误。</w:t>
      </w:r>
    </w:p>
    <w:p w14:paraId="0219625E">
      <w:pPr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（3）本次培训发票（电子发票）将在2026年11月中旬由培训系统统一自动发送至学员平台预留邮箱，请学员于11月底前自行下载保存，逾期失效自行负责。</w:t>
      </w:r>
    </w:p>
    <w:p w14:paraId="7F6F4BE0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（4）电子发票一旦生成将无法修改，生成发票前请务必与本单位财务处确认发票信息完整无误。</w:t>
      </w:r>
    </w:p>
    <w:p w14:paraId="2B93AD4D">
      <w:pPr>
        <w:pStyle w:val="3"/>
      </w:pPr>
      <w:r>
        <w:rPr>
          <w:rFonts w:hint="eastAsia"/>
        </w:rPr>
        <w:t>二、电脑端进入学习</w:t>
      </w:r>
      <w:bookmarkEnd w:id="5"/>
    </w:p>
    <w:p w14:paraId="6176AEC6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电脑端成功登录后，进入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“学习中心”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，选择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t>我的学堂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-项目”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菜单，可以看到培训项目，点击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“立即学习”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按钮即可进入项目页面进行研修学习。</w:t>
      </w:r>
    </w:p>
    <w:p w14:paraId="43F86D08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5760" cy="1877060"/>
            <wp:effectExtent l="0" t="0" r="10160" b="1270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1BCF6C">
      <w:pPr>
        <w:adjustRightInd w:val="0"/>
        <w:snapToGrid w:val="0"/>
        <w:jc w:val="center"/>
        <w:rPr>
          <w:rFonts w:ascii="宋体" w:hAnsi="宋体" w:cs="宋体"/>
          <w:szCs w:val="22"/>
        </w:rPr>
      </w:pPr>
    </w:p>
    <w:p w14:paraId="5B412F39">
      <w:pPr>
        <w:adjustRightInd w:val="0"/>
        <w:snapToGrid w:val="0"/>
        <w:jc w:val="both"/>
        <w:rPr>
          <w:rFonts w:ascii="宋体" w:hAnsi="宋体" w:cs="宋体"/>
          <w:szCs w:val="22"/>
        </w:rPr>
      </w:pPr>
    </w:p>
    <w:p w14:paraId="7C362CCB">
      <w:pPr>
        <w:pStyle w:val="21"/>
        <w:rPr>
          <w:rFonts w:hint="eastAsia"/>
        </w:rPr>
      </w:pPr>
      <w:r>
        <w:rPr>
          <w:rFonts w:hint="eastAsia"/>
        </w:rPr>
        <w:t>图2-1  进入项目</w:t>
      </w:r>
    </w:p>
    <w:p w14:paraId="1AABA92B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进入项目，点击“我的课堂”，查看学习内容，学习分为2个阶段。</w:t>
      </w:r>
    </w:p>
    <w:p w14:paraId="336CA6F7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学习考试阶段：点播课、直播与答疑、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作业、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</w:t>
      </w:r>
    </w:p>
    <w:p w14:paraId="65F1C46C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模拟考试阶段：模拟考试、全试题测试</w:t>
      </w:r>
      <w:bookmarkStart w:id="6" w:name="_Toc2870"/>
    </w:p>
    <w:p w14:paraId="7477F922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1.点播课</w:t>
      </w:r>
      <w:bookmarkEnd w:id="6"/>
    </w:p>
    <w:p w14:paraId="4B5A055E">
      <w:pPr>
        <w:adjustRightInd w:val="0"/>
        <w:snapToGrid w:val="0"/>
        <w:spacing w:after="120" w:line="360" w:lineRule="auto"/>
        <w:ind w:firstLine="56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 w14:paraId="3A93D7EB"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drawing>
          <wp:inline distT="0" distB="0" distL="0" distR="0">
            <wp:extent cx="5278755" cy="2519680"/>
            <wp:effectExtent l="0" t="0" r="9525" b="10160"/>
            <wp:docPr id="1480851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5149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D966">
      <w:pPr>
        <w:pStyle w:val="21"/>
      </w:pPr>
      <w:r>
        <w:rPr>
          <w:rFonts w:hint="eastAsia"/>
        </w:rPr>
        <w:t>图2-2  点播课</w:t>
      </w:r>
    </w:p>
    <w:p w14:paraId="22E92F94">
      <w:pPr>
        <w:pStyle w:val="21"/>
        <w:rPr>
          <w:rFonts w:hint="eastAsia"/>
        </w:rPr>
      </w:pPr>
    </w:p>
    <w:p w14:paraId="48E99003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6850" cy="2809875"/>
            <wp:effectExtent l="0" t="0" r="0" b="9525"/>
            <wp:docPr id="2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OC\AppData\Local\Temp\WeChat Files\2c75f517393c16749667f59b7fe3ff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01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B6B602D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 w14:paraId="2823A2EA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 w14:paraId="23A571B8"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35pt;margin-top:153.5pt;height:101.45pt;width:147.6pt;z-index:251664384;mso-width-relative:page;mso-height-relative:page;" fillcolor="#FFFFFF" filled="t" stroked="t" coordsize="21600,21600" o:gfxdata="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aOanaAAAACwEAAA8AAAAAAAAAAQAgAAAA&#10;IgAAAGRycy9kb3ducmV2LnhtbFBLAQIUABQAAAAIAIdO4kBBXmnyCQIAADsEAAAOAAAAAAAAAAEA&#10;IAAAACkBAABkcnMvZTJvRG9jLnhtbFBLBQYAAAAABgAGAFkBAACk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 w14:paraId="2B6B602D"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 w14:paraId="2823A2EA"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 w14:paraId="23A571B8"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 w14:paraId="4806BD6A">
      <w:pPr>
        <w:pStyle w:val="21"/>
      </w:pPr>
      <w:r>
        <w:rPr>
          <w:rFonts w:hint="eastAsia"/>
        </w:rPr>
        <w:t>图2-3  课程播放页面</w:t>
      </w:r>
      <w:bookmarkStart w:id="7" w:name="_Toc16882"/>
      <w:bookmarkStart w:id="8" w:name="_Toc12088"/>
      <w:bookmarkStart w:id="9" w:name="_Toc22845"/>
    </w:p>
    <w:p w14:paraId="00C716BC">
      <w:pPr>
        <w:pStyle w:val="21"/>
        <w:rPr>
          <w:rFonts w:hint="eastAsia"/>
        </w:rPr>
      </w:pPr>
    </w:p>
    <w:p w14:paraId="27D695CE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2.直播</w:t>
      </w:r>
      <w:bookmarkEnd w:id="7"/>
      <w:bookmarkEnd w:id="8"/>
      <w:bookmarkEnd w:id="9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与答疑</w:t>
      </w:r>
    </w:p>
    <w:p w14:paraId="04AF9942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具体课程安排表直播前会发布在教师培训云平台“公告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通知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”处。</w:t>
      </w:r>
    </w:p>
    <w:p w14:paraId="69BC7B3B"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szCs w:val="2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点击直播与答疑。查看列表中的“学习进度”了解每门课程的学习情况，点击“学习”观看课程，系统自动记录观看时长。直播开始时直接点击“进入学习”即可观看直播。</w:t>
      </w:r>
      <w:r>
        <w:rPr>
          <w:rFonts w:ascii="仿宋" w:hAnsi="仿宋" w:eastAsia="仿宋" w:cs="仿宋"/>
          <w:color w:val="000000"/>
          <w:sz w:val="28"/>
          <w:szCs w:val="28"/>
        </w:rPr>
        <w:t>教师线上答疑与直播课程操作流程相同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 w14:paraId="1C43BA8C">
      <w:pPr>
        <w:widowControl/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drawing>
          <wp:inline distT="0" distB="0" distL="0" distR="0">
            <wp:extent cx="5278755" cy="2101215"/>
            <wp:effectExtent l="0" t="0" r="9525" b="1905"/>
            <wp:docPr id="2107612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1296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85F0">
      <w:pPr>
        <w:pStyle w:val="21"/>
      </w:pPr>
      <w:r>
        <w:rPr>
          <w:rFonts w:hint="eastAsia"/>
        </w:rPr>
        <w:t>图2-4  直播与答疑</w:t>
      </w:r>
    </w:p>
    <w:p w14:paraId="1033F3AD">
      <w:pPr>
        <w:widowControl/>
        <w:adjustRightInd w:val="0"/>
        <w:snapToGrid w:val="0"/>
        <w:jc w:val="center"/>
        <w:rPr>
          <w:rFonts w:ascii="仿宋" w:hAnsi="仿宋" w:eastAsia="仿宋" w:cs="仿宋"/>
          <w:bCs/>
          <w:color w:val="000000"/>
          <w:szCs w:val="21"/>
        </w:rPr>
      </w:pPr>
    </w:p>
    <w:p w14:paraId="71DD909B">
      <w:pPr>
        <w:tabs>
          <w:tab w:val="left" w:pos="312"/>
        </w:tabs>
        <w:adjustRightInd w:val="0"/>
        <w:snapToGrid w:val="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4851400" cy="1947545"/>
            <wp:effectExtent l="0" t="0" r="6350" b="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rcRect b="37920"/>
                    <a:stretch>
                      <a:fillRect/>
                    </a:stretch>
                  </pic:blipFill>
                  <pic:spPr>
                    <a:xfrm>
                      <a:off x="0" y="0"/>
                      <a:ext cx="4852820" cy="19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929D">
      <w:pPr>
        <w:pStyle w:val="21"/>
        <w:rPr>
          <w:rFonts w:hint="eastAsia"/>
        </w:rPr>
      </w:pPr>
      <w:r>
        <w:rPr>
          <w:rFonts w:hint="eastAsia"/>
        </w:rPr>
        <w:t>图2-5  直播详情页</w:t>
      </w:r>
      <w:bookmarkStart w:id="10" w:name="_Toc10858"/>
      <w:bookmarkStart w:id="11" w:name="_Toc10951"/>
      <w:bookmarkStart w:id="12" w:name="_Toc26233"/>
    </w:p>
    <w:p w14:paraId="536FC35F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3.作业</w:t>
      </w:r>
    </w:p>
    <w:p w14:paraId="18C77DDA">
      <w:pPr>
        <w:adjustRightInd w:val="0"/>
        <w:snapToGrid w:val="0"/>
        <w:spacing w:after="120" w:line="360" w:lineRule="auto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点击作业，进入作业环节，按照要求撰写作业内容。</w:t>
      </w:r>
    </w:p>
    <w:p w14:paraId="7895F4A6"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drawing>
          <wp:inline distT="0" distB="0" distL="0" distR="0">
            <wp:extent cx="4850765" cy="1696720"/>
            <wp:effectExtent l="0" t="0" r="10795" b="10160"/>
            <wp:docPr id="13805872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8726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16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EF44">
      <w:pPr>
        <w:pStyle w:val="21"/>
      </w:pPr>
      <w:r>
        <w:rPr>
          <w:rFonts w:hint="eastAsia"/>
        </w:rPr>
        <w:t>图2-</w:t>
      </w:r>
      <w:r>
        <w:t>6</w:t>
      </w:r>
      <w:r>
        <w:rPr>
          <w:rFonts w:hint="eastAsia"/>
        </w:rPr>
        <w:t xml:space="preserve">  作业详情页</w:t>
      </w:r>
    </w:p>
    <w:p w14:paraId="7BA0DE97">
      <w:pPr>
        <w:pStyle w:val="21"/>
        <w:rPr>
          <w:rFonts w:hint="eastAsia"/>
        </w:rPr>
      </w:pPr>
    </w:p>
    <w:p w14:paraId="51D99F78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.考试报名（准考证打印）</w:t>
      </w:r>
    </w:p>
    <w:p w14:paraId="44149852">
      <w:pPr>
        <w:tabs>
          <w:tab w:val="left" w:pos="489"/>
        </w:tabs>
        <w:adjustRightInd w:val="0"/>
        <w:snapToGrid w:val="0"/>
        <w:spacing w:before="200" w:after="200"/>
        <w:jc w:val="center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0" distR="0">
            <wp:extent cx="4432300" cy="2293620"/>
            <wp:effectExtent l="0" t="0" r="635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3543" cy="22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9672">
      <w:pPr>
        <w:pStyle w:val="21"/>
      </w:pPr>
      <w:r>
        <w:rPr>
          <w:rFonts w:hint="eastAsia"/>
        </w:rPr>
        <w:t>图2-</w:t>
      </w:r>
      <w:r>
        <w:t>7</w:t>
      </w:r>
      <w:r>
        <w:rPr>
          <w:rFonts w:hint="eastAsia"/>
        </w:rPr>
        <w:t xml:space="preserve">  考试报名（准考证打印）</w:t>
      </w:r>
    </w:p>
    <w:p w14:paraId="6DF65359">
      <w:pPr>
        <w:adjustRightInd w:val="0"/>
        <w:snapToGrid w:val="0"/>
        <w:ind w:firstLine="480"/>
        <w:jc w:val="center"/>
        <w:rPr>
          <w:rFonts w:ascii="宋体" w:hAnsi="宋体" w:cs="宋体"/>
          <w:sz w:val="24"/>
          <w:szCs w:val="24"/>
        </w:rPr>
      </w:pPr>
    </w:p>
    <w:p w14:paraId="6199AE62"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410835" cy="13462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7"/>
                    <a:srcRect r="-2576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82F9">
      <w:pPr>
        <w:adjustRightInd w:val="0"/>
        <w:snapToGrid w:val="0"/>
        <w:ind w:firstLine="48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264150" cy="765175"/>
            <wp:effectExtent l="0" t="0" r="0" b="0"/>
            <wp:docPr id="6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rcRect t="66959" r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8B0AA3">
      <w:pPr>
        <w:pStyle w:val="21"/>
        <w:rPr>
          <w:rFonts w:hint="eastAsia"/>
        </w:rPr>
      </w:pPr>
      <w:r>
        <w:rPr>
          <w:rFonts w:hint="eastAsia"/>
        </w:rPr>
        <w:t>图2-</w:t>
      </w:r>
      <w:r>
        <w:t>8</w:t>
      </w:r>
      <w:r>
        <w:rPr>
          <w:rFonts w:hint="eastAsia"/>
        </w:rPr>
        <w:t xml:space="preserve">  下载准考证</w:t>
      </w:r>
    </w:p>
    <w:p w14:paraId="778E918D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特别提示：</w:t>
      </w:r>
    </w:p>
    <w:p w14:paraId="5C965257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（1）当年报名参训学员，报名缴费后系统自动生成准考证。准考证打印流程：进入“教师培训云平台”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 w14:paraId="2CA205C3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补考（清考）学员在规定时间内进入“教师培训云平台”，点击“考试报名（准考证打印）”进行考试报名，可在补考（含清考）考试时段中自选半天参加考试，一旦选定，无法更改。报名结束方可打印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 w14:paraId="11C371D3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5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.模拟考试</w:t>
      </w:r>
      <w:bookmarkEnd w:id="10"/>
      <w:bookmarkEnd w:id="11"/>
      <w:bookmarkEnd w:id="12"/>
    </w:p>
    <w:p w14:paraId="596B5DCF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 w14:paraId="36C68E89">
      <w:pPr>
        <w:adjustRightInd w:val="0"/>
        <w:snapToGrid w:val="0"/>
        <w:jc w:val="center"/>
        <w:rPr>
          <w:rFonts w:ascii="仿宋" w:hAnsi="仿宋" w:eastAsia="仿宋" w:cs="宋体"/>
          <w:color w:val="000000"/>
          <w:sz w:val="28"/>
          <w:szCs w:val="28"/>
        </w:rPr>
      </w:pPr>
      <w:r>
        <w:drawing>
          <wp:inline distT="0" distB="0" distL="0" distR="0">
            <wp:extent cx="5276850" cy="2274570"/>
            <wp:effectExtent l="0" t="0" r="11430" b="11430"/>
            <wp:docPr id="1491924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2483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3022">
      <w:pPr>
        <w:pStyle w:val="21"/>
      </w:pPr>
      <w:r>
        <w:rPr>
          <w:rFonts w:hint="eastAsia"/>
        </w:rPr>
        <w:t>图2-9  模拟考试页面</w:t>
      </w:r>
    </w:p>
    <w:p w14:paraId="74833EC3">
      <w:pPr>
        <w:adjustRightInd w:val="0"/>
        <w:snapToGrid w:val="0"/>
        <w:ind w:firstLine="480"/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 w14:paraId="1C9E74D3">
      <w:pPr>
        <w:adjustRightInd w:val="0"/>
        <w:snapToGrid w:val="0"/>
        <w:ind w:firstLine="48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hint="eastAsia" w:ascii="仿宋" w:hAnsi="仿宋" w:eastAsia="仿宋" w:cs="仿宋"/>
          <w:color w:val="000000"/>
          <w:sz w:val="24"/>
          <w:szCs w:val="22"/>
        </w:rPr>
        <w:drawing>
          <wp:inline distT="0" distB="0" distL="114300" distR="114300">
            <wp:extent cx="5289550" cy="2538095"/>
            <wp:effectExtent l="0" t="0" r="6350" b="0"/>
            <wp:docPr id="69" name="图片 69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849981598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F661">
      <w:pPr>
        <w:pStyle w:val="21"/>
      </w:pPr>
      <w:r>
        <w:rPr>
          <w:rFonts w:hint="eastAsia"/>
        </w:rPr>
        <w:t>图2-10模拟试卷页面</w:t>
      </w:r>
    </w:p>
    <w:p w14:paraId="7A51A24C">
      <w:pPr>
        <w:pStyle w:val="21"/>
        <w:rPr>
          <w:rFonts w:hint="eastAsia"/>
        </w:rPr>
      </w:pPr>
    </w:p>
    <w:p w14:paraId="1A60BAF7"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温馨提示：</w:t>
      </w:r>
    </w:p>
    <w:p w14:paraId="04378631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（1）点播课程自学员报名成功后即可自行开始点播学习。</w:t>
      </w:r>
    </w:p>
    <w:p w14:paraId="471C42F9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（2）报名后即可在教师培训云平台教师岗前培训项目“模拟考试阶段”练习。</w:t>
      </w:r>
    </w:p>
    <w:p w14:paraId="651B3328">
      <w:pPr>
        <w:pStyle w:val="4"/>
      </w:pPr>
      <w:bookmarkStart w:id="13" w:name="_Toc17725"/>
      <w:bookmarkStart w:id="14" w:name="_Toc9622"/>
      <w:bookmarkStart w:id="15" w:name="_Toc4079"/>
      <w:r>
        <w:t>6</w:t>
      </w:r>
      <w:r>
        <w:rPr>
          <w:rFonts w:hint="eastAsia"/>
        </w:rPr>
        <w:t>.学习档案</w:t>
      </w:r>
      <w:bookmarkEnd w:id="13"/>
      <w:bookmarkEnd w:id="14"/>
      <w:bookmarkEnd w:id="15"/>
    </w:p>
    <w:p w14:paraId="4F8D3A84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点击“学习档案”可查看自己的学习进度，点击“编辑”可以对自己的个人信息进行完善和修正。发放证书的相片请上传标准证件照。</w:t>
      </w:r>
    </w:p>
    <w:p w14:paraId="3369A7DB">
      <w:pPr>
        <w:adjustRightInd w:val="0"/>
        <w:snapToGrid w:val="0"/>
        <w:jc w:val="center"/>
        <w:rPr>
          <w:rFonts w:ascii="仿宋" w:hAnsi="仿宋" w:eastAsia="仿宋"/>
          <w:color w:val="FF0000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278120" cy="2919730"/>
            <wp:effectExtent l="0" t="0" r="0" b="0"/>
            <wp:docPr id="670077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7719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9B9B">
      <w:pPr>
        <w:pStyle w:val="21"/>
        <w:rPr>
          <w:rFonts w:hint="eastAsia"/>
        </w:rPr>
      </w:pPr>
      <w:r>
        <w:rPr>
          <w:rFonts w:hint="eastAsia"/>
        </w:rPr>
        <w:t>图2-11  学习档案</w:t>
      </w:r>
    </w:p>
    <w:p w14:paraId="38E85DFF">
      <w:pPr>
        <w:keepNext/>
        <w:keepLines/>
        <w:adjustRightInd w:val="0"/>
        <w:snapToGrid w:val="0"/>
        <w:spacing w:before="340" w:after="330"/>
        <w:ind w:firstLine="602"/>
        <w:outlineLvl w:val="0"/>
        <w:rPr>
          <w:rFonts w:hint="eastAsia"/>
        </w:rPr>
      </w:pPr>
      <w:bookmarkStart w:id="16" w:name="_Toc2973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三、项目证书</w:t>
      </w:r>
    </w:p>
    <w:p w14:paraId="6DD7E58B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凡参加培训学员，完成教学计划规定的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学习课时和作业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，经考试成绩合格者发给合格证书，进入培训平台（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培训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证书）自行下载保存打印。</w:t>
      </w:r>
    </w:p>
    <w:p w14:paraId="675B1990">
      <w:pPr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项目内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点击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“培训证书”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。点击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“生成电子版证书”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下载保存，打印即可。</w:t>
      </w:r>
    </w:p>
    <w:p w14:paraId="3747C6FE">
      <w:pPr>
        <w:jc w:val="center"/>
      </w:pPr>
      <w:r>
        <w:drawing>
          <wp:inline distT="0" distB="0" distL="0" distR="0">
            <wp:extent cx="4182745" cy="2614930"/>
            <wp:effectExtent l="0" t="0" r="8255" b="6350"/>
            <wp:docPr id="112334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428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7F4F">
      <w:pPr>
        <w:pStyle w:val="21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-1  </w:t>
      </w:r>
      <w:r>
        <w:rPr>
          <w:rFonts w:hint="eastAsia"/>
          <w:lang w:val="en-US" w:eastAsia="zh-CN"/>
        </w:rPr>
        <w:t>证书下载</w:t>
      </w:r>
    </w:p>
    <w:p w14:paraId="5E9A2E06">
      <w:pPr>
        <w:pStyle w:val="3"/>
      </w:pPr>
      <w:r>
        <w:rPr>
          <w:rFonts w:hint="eastAsia"/>
        </w:rPr>
        <w:t>四、补考（含清考）学习专区</w:t>
      </w:r>
    </w:p>
    <w:p w14:paraId="114E2064">
      <w:pPr>
        <w:spacing w:after="120"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在电脑中登录福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建省高等学校师资培训中心网站（</w:t>
      </w:r>
      <w:r>
        <w:rPr>
          <w:rFonts w:ascii="仿宋" w:hAnsi="仿宋" w:eastAsia="仿宋" w:cs="仿宋"/>
          <w:color w:val="000000"/>
          <w:sz w:val="28"/>
          <w:szCs w:val="28"/>
        </w:rPr>
        <w:t>http://gpzx.fjnu.edu.cn/main.htm</w:t>
      </w:r>
      <w:r>
        <w:fldChar w:fldCharType="begin"/>
      </w:r>
      <w:r>
        <w:instrText xml:space="preserve"> HYPERLINK "http://gpzx.fjnu.edu.cn/）→教师培训云平台，点击"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），依次点击“教师培训云平台”→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“培训项目”→“补考（含清考）学习专区”进行题库下载和模拟试题练习。</w:t>
      </w:r>
    </w:p>
    <w:p w14:paraId="08D5544B">
      <w:pPr>
        <w:spacing w:after="240"/>
        <w:ind w:firstLine="480" w:firstLineChars="20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3338195" cy="1452245"/>
            <wp:effectExtent l="0" t="0" r="14605" b="10795"/>
            <wp:docPr id="84" name="图片 84" descr="C:\Users\AOC\AppData\Local\Temp\WeChat Files\94dcc948329a99d4618b815b5c2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OC\AppData\Local\Temp\WeChat Files\94dcc948329a99d4618b815b5c2e3a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A53F">
      <w:pPr>
        <w:pStyle w:val="21"/>
        <w:rPr>
          <w:rFonts w:hint="eastAsia"/>
        </w:rPr>
      </w:pPr>
      <w:r>
        <w:rPr>
          <w:rFonts w:hint="eastAsia"/>
        </w:rPr>
        <w:t>图4-1  补考（含清考）学习专区</w:t>
      </w:r>
    </w:p>
    <w:p w14:paraId="74E049A3">
      <w:pPr>
        <w:pStyle w:val="3"/>
      </w:pPr>
      <w:r>
        <w:rPr>
          <w:rFonts w:hint="eastAsia"/>
        </w:rPr>
        <w:t>五、常见问题</w:t>
      </w:r>
      <w:bookmarkEnd w:id="16"/>
    </w:p>
    <w:p w14:paraId="3885AC68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1.请学员报名后密切关注福建省高等学校师资培训中心（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http://gpzx.fjnu.edu.cn/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）主页的“公告”处，或教师培训云平台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个人学习项目中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的“公告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通知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”处通知。</w:t>
      </w:r>
    </w:p>
    <w:p w14:paraId="5CD1B9FB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2.系统报名、学习过程中如有技术问题，请通过以下方式咨询：</w:t>
      </w:r>
    </w:p>
    <w:p w14:paraId="57AF61DF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（1）通过平台登录后的客服浮窗咨询客服老师：</w:t>
      </w:r>
    </w:p>
    <w:p w14:paraId="6F246D19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周一至周五：上午8:30-12:00，下午13:00-17:30</w:t>
      </w:r>
    </w:p>
    <w:p w14:paraId="404BC311">
      <w:pPr>
        <w:adjustRightInd w:val="0"/>
        <w:snapToGrid w:val="0"/>
        <w:spacing w:after="120" w:line="360" w:lineRule="auto"/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drawing>
          <wp:inline distT="0" distB="0" distL="0" distR="0">
            <wp:extent cx="4255135" cy="1367790"/>
            <wp:effectExtent l="0" t="0" r="12065" b="3810"/>
            <wp:docPr id="5429632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6325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 t="30539" r="132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B968">
      <w:pPr>
        <w:pStyle w:val="21"/>
      </w:pPr>
      <w:r>
        <w:rPr>
          <w:rFonts w:hint="eastAsia"/>
        </w:rPr>
        <w:t>图5-1客服浮窗咨询</w:t>
      </w:r>
    </w:p>
    <w:p w14:paraId="4E505CDA">
      <w:pPr>
        <w:pStyle w:val="21"/>
        <w:rPr>
          <w:rFonts w:hint="eastAsia"/>
        </w:rPr>
      </w:pPr>
    </w:p>
    <w:p w14:paraId="6E778A11">
      <w:pPr>
        <w:adjustRightInd w:val="0"/>
        <w:snapToGrid w:val="0"/>
        <w:spacing w:after="120" w:line="360" w:lineRule="auto"/>
        <w:ind w:firstLine="560" w:firstLineChars="200"/>
        <w:rPr>
          <w:rFonts w:hint="default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（2）直接拨打学员技术服务热线电话：400-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087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-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5000</w:t>
      </w:r>
    </w:p>
    <w:p w14:paraId="6667E841">
      <w:pPr>
        <w:adjustRightInd w:val="0"/>
        <w:snapToGrid w:val="0"/>
        <w:spacing w:after="120" w:line="360" w:lineRule="auto"/>
        <w:ind w:firstLine="560" w:firstLineChars="200"/>
        <w:rPr>
          <w:rFonts w:hint="eastAsia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服务时间：上午8:30-12:00；下午13:00-22:00；周末及节假日照常值班</w:t>
      </w:r>
    </w:p>
    <w:p w14:paraId="6A56DD13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3.平台兼容哪些浏览器？</w:t>
      </w:r>
    </w:p>
    <w:p w14:paraId="675119AD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建议使用IE10及以上版本、谷歌、360安全浏览器（极速模式）</w:t>
      </w:r>
    </w:p>
    <w:p w14:paraId="14C75FF3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4.谷歌浏览器不能播放课程？</w:t>
      </w:r>
    </w:p>
    <w:p w14:paraId="52DACD30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在谷歌浏览器中学习视频课程，如遇课程不能播放，根据浏览器界面的提示运行flash。</w:t>
      </w:r>
    </w:p>
    <w:p w14:paraId="0D2D80DB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3134995" cy="1529715"/>
            <wp:effectExtent l="0" t="0" r="444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8904">
      <w:pPr>
        <w:pStyle w:val="21"/>
      </w:pPr>
      <w:r>
        <w:rPr>
          <w:rFonts w:hint="eastAsia"/>
        </w:rPr>
        <w:t>图5-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谷歌浏览器</w:t>
      </w:r>
    </w:p>
    <w:p w14:paraId="2CA404E3">
      <w:pPr>
        <w:pStyle w:val="21"/>
        <w:rPr>
          <w:rFonts w:hint="eastAsia"/>
        </w:rPr>
      </w:pPr>
    </w:p>
    <w:p w14:paraId="3FB64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120" w:line="360" w:lineRule="auto"/>
        <w:ind w:firstLine="560" w:firstLineChars="200"/>
        <w:jc w:val="left"/>
        <w:textAlignment w:val="auto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 w14:paraId="4B0856BC"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3260090" cy="1685290"/>
            <wp:effectExtent l="0" t="0" r="127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9B34">
      <w:pPr>
        <w:adjustRightInd w:val="0"/>
        <w:snapToGrid w:val="0"/>
        <w:jc w:val="center"/>
      </w:pPr>
      <w:r>
        <w:rPr>
          <w:rFonts w:hint="eastAsia" w:ascii="仿宋" w:hAnsi="仿宋" w:eastAsia="仿宋" w:cs="仿宋"/>
          <w:szCs w:val="21"/>
        </w:rPr>
        <w:t>图5-</w:t>
      </w:r>
      <w:r>
        <w:rPr>
          <w:rFonts w:hint="eastAsia" w:ascii="仿宋" w:hAnsi="仿宋" w:eastAsia="仿宋" w:cs="仿宋"/>
          <w:szCs w:val="21"/>
          <w:lang w:val="en-US" w:eastAsia="zh-CN"/>
        </w:rPr>
        <w:t>3</w:t>
      </w:r>
      <w:r>
        <w:rPr>
          <w:rFonts w:hint="eastAsia" w:ascii="仿宋" w:hAnsi="仿宋" w:eastAsia="仿宋" w:cs="仿宋"/>
          <w:szCs w:val="21"/>
        </w:rPr>
        <w:t xml:space="preserve"> 谷歌浏览器开启FLASH</w:t>
      </w:r>
      <w:bookmarkEnd w:id="1"/>
      <w:bookmarkEnd w:id="2"/>
      <w:bookmarkEnd w:id="3"/>
    </w:p>
    <w:p w14:paraId="21C68446">
      <w:pPr>
        <w:pStyle w:val="21"/>
        <w:rPr>
          <w:rFonts w:hint="eastAsia"/>
        </w:rPr>
        <w:sectPr>
          <w:footerReference r:id="rId5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 w14:paraId="4DAF0373">
      <w:pPr>
        <w:adjustRightInd w:val="0"/>
        <w:snapToGrid w:val="0"/>
        <w:spacing w:line="480" w:lineRule="exact"/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5004A819">
      <w:pPr>
        <w:spacing w:before="156" w:beforeLines="50" w:after="156" w:afterLines="50"/>
        <w:ind w:firstLine="960"/>
        <w:jc w:val="center"/>
        <w:rPr>
          <w:rFonts w:ascii="华文中宋" w:hAnsi="华文中宋" w:eastAsia="华文中宋" w:cs="华文中宋"/>
          <w:sz w:val="48"/>
          <w:szCs w:val="48"/>
        </w:rPr>
      </w:pPr>
      <w:r>
        <w:rPr>
          <w:rFonts w:hint="eastAsia" w:ascii="华文中宋" w:hAnsi="华文中宋" w:eastAsia="华文中宋" w:cs="华文中宋"/>
          <w:sz w:val="48"/>
          <w:szCs w:val="48"/>
        </w:rPr>
        <w:t>学习公社云APP操作手册</w:t>
      </w:r>
    </w:p>
    <w:p w14:paraId="4C32BF9B">
      <w:pPr>
        <w:spacing w:before="156" w:beforeLines="50" w:after="156" w:afterLines="50"/>
        <w:ind w:firstLine="72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（供手机端上网学习使用）</w:t>
      </w:r>
    </w:p>
    <w:p w14:paraId="0FDA378E">
      <w:pPr>
        <w:widowControl/>
        <w:wordWrap w:val="0"/>
        <w:spacing w:before="180" w:line="480" w:lineRule="atLeast"/>
        <w:ind w:firstLine="480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 w14:paraId="6DCFEF50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1162FDCE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400F6706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38346F3C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456BB339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37480FC9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4DB470B1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27E64ABA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4EB8E5E2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43A66D99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3681954B">
      <w:pPr>
        <w:ind w:firstLine="480"/>
        <w:jc w:val="center"/>
        <w:rPr>
          <w:rFonts w:ascii="仿宋" w:hAnsi="仿宋" w:eastAsia="仿宋" w:cs="仿宋"/>
          <w:color w:val="000000"/>
          <w:sz w:val="24"/>
        </w:rPr>
      </w:pPr>
    </w:p>
    <w:p w14:paraId="035DEB60">
      <w:pPr>
        <w:ind w:firstLine="480"/>
        <w:rPr>
          <w:rFonts w:ascii="仿宋" w:hAnsi="仿宋" w:eastAsia="仿宋" w:cs="仿宋"/>
          <w:color w:val="000000"/>
          <w:sz w:val="24"/>
        </w:rPr>
      </w:pPr>
    </w:p>
    <w:p w14:paraId="6BFC5600">
      <w:pPr>
        <w:ind w:firstLine="480"/>
        <w:rPr>
          <w:rFonts w:ascii="仿宋" w:hAnsi="仿宋" w:eastAsia="仿宋" w:cs="仿宋"/>
          <w:color w:val="000000"/>
          <w:sz w:val="24"/>
        </w:rPr>
      </w:pPr>
    </w:p>
    <w:p w14:paraId="6FE9AAF0">
      <w:pPr>
        <w:ind w:firstLine="562"/>
        <w:jc w:val="center"/>
        <w:rPr>
          <w:rFonts w:hint="default" w:ascii="仿宋" w:hAnsi="仿宋" w:eastAsia="仿宋" w:cs="仿宋"/>
          <w:b/>
          <w:bCs/>
          <w:color w:val="000000"/>
          <w:sz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仿宋" w:hAnsi="仿宋" w:eastAsia="仿宋" w:cs="仿宋"/>
          <w:b/>
          <w:bCs/>
          <w:color w:val="000000"/>
          <w:sz w:val="24"/>
          <w:lang w:val="en-US" w:eastAsia="zh-CN"/>
        </w:rPr>
        <w:t>2026年6月</w:t>
      </w:r>
    </w:p>
    <w:p w14:paraId="2877FAC5">
      <w:pPr>
        <w:widowControl/>
        <w:adjustRightInd w:val="0"/>
        <w:snapToGrid w:val="0"/>
        <w:spacing w:line="360" w:lineRule="auto"/>
        <w:ind w:firstLine="562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17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注：学员需在电脑端完成注册、报名缴费、选班等操作后，才能在app端进行学习。</w:t>
      </w:r>
    </w:p>
    <w:p w14:paraId="48C5FC92">
      <w:pPr>
        <w:pStyle w:val="3"/>
      </w:pPr>
      <w:bookmarkStart w:id="18" w:name="_Toc5694"/>
      <w:r>
        <w:t>一、安装下载</w:t>
      </w:r>
      <w:bookmarkEnd w:id="17"/>
      <w:bookmarkEnd w:id="18"/>
    </w:p>
    <w:p w14:paraId="3042407B">
      <w:pPr>
        <w:widowControl/>
        <w:adjustRightInd w:val="0"/>
        <w:snapToGrid w:val="0"/>
        <w:spacing w:after="120" w:line="360" w:lineRule="auto"/>
        <w:ind w:firstLine="560" w:firstLineChars="200"/>
        <w:jc w:val="left"/>
        <w:rPr>
          <w:rFonts w:ascii="仿宋" w:hAnsi="仿宋" w:eastAsia="仿宋" w:cs="仿宋"/>
          <w:color w:val="000000"/>
          <w:sz w:val="28"/>
          <w:szCs w:val="28"/>
        </w:rPr>
      </w:pPr>
      <w:bookmarkStart w:id="19" w:name="_Toc21770"/>
      <w:bookmarkStart w:id="20" w:name="_Toc26396"/>
      <w:r>
        <w:rPr>
          <w:rFonts w:hint="eastAsia" w:ascii="仿宋" w:hAnsi="仿宋" w:eastAsia="仿宋" w:cs="仿宋"/>
          <w:color w:val="000000"/>
          <w:sz w:val="28"/>
          <w:szCs w:val="28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学习公社云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”APP。</w:t>
      </w:r>
      <w:bookmarkEnd w:id="19"/>
      <w:bookmarkEnd w:id="20"/>
    </w:p>
    <w:p w14:paraId="0A3061FC"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6302375</wp:posOffset>
                </wp:positionH>
                <wp:positionV relativeFrom="paragraph">
                  <wp:posOffset>1939290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DF00AC9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6.25pt;margin-top:152.7pt;height:33.2pt;width:161.25pt;mso-position-horizontal-relative:margin;z-index:251663360;v-text-anchor:middle;mso-width-relative:page;mso-height-relative:page;" fillcolor="#FBE5D6" filled="t" stroked="t" coordsize="21600,21600" o:gfxdata="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oWwJPaAAAADAEAAA8AAAAAAAAAAQAgAAAA&#10;IgAAAGRycy9kb3ducmV2LnhtbFBLAQIUABQAAAAIAIdO4kBCMCA1ewIAAO8EAAAOAAAAAAAAAAEA&#10;IAAAACkBAABkcnMvZTJvRG9jLnhtbFBLBQYAAAAABgAGAFkBAAAWBgAAAAA=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5DF00AC9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1015365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B91E345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79.95pt;height:40.5pt;width:138.75pt;mso-position-horizontal-relative:margin;z-index:251661312;v-text-anchor:middle;mso-width-relative:page;mso-height-relative:page;" fillcolor="#FBE5D6" filled="t" stroked="t" coordsize="21600,21600" o:gfxdata="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2FYvi9gAAAALAQAADwAAAAAAAAABACAA&#10;AAAiAAAAZHJzL2Rvd25yZXYueG1sUEsBAhQAFAAAAAgAh07iQCZNJAJ/AgAA8gQAAA4AAAAAAAAA&#10;AQAgAAAAJwEAAGRycy9lMm9Eb2MueG1sUEsFBgAAAAAGAAYAWQEAABgGAAAAAA=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3B91E345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74190" cy="295148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569" cy="29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64665" cy="2952115"/>
            <wp:effectExtent l="0" t="0" r="698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706" cy="29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50768E6"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</w:p>
    <w:p w14:paraId="784EE6F8">
      <w:pPr>
        <w:adjustRightInd w:val="0"/>
        <w:snapToGrid w:val="0"/>
        <w:spacing w:line="360" w:lineRule="auto"/>
        <w:ind w:firstLine="480" w:firstLineChars="200"/>
        <w:jc w:val="center"/>
        <w:rPr>
          <w:rFonts w:hint="eastAsia" w:ascii="仿宋" w:hAnsi="仿宋" w:eastAsia="仿宋" w:cs="仿宋"/>
          <w:color w:val="000000"/>
          <w:sz w:val="24"/>
        </w:rPr>
      </w:pPr>
    </w:p>
    <w:p w14:paraId="3108732D">
      <w:pPr>
        <w:pStyle w:val="3"/>
      </w:pPr>
      <w:bookmarkStart w:id="21" w:name="_Toc28700"/>
      <w:r>
        <w:t>二、登录</w:t>
      </w:r>
      <w:bookmarkEnd w:id="21"/>
      <w:bookmarkStart w:id="22" w:name="_Toc19612"/>
    </w:p>
    <w:bookmarkEnd w:id="22"/>
    <w:p w14:paraId="32594393">
      <w:pPr>
        <w:pStyle w:val="4"/>
      </w:pPr>
      <w:bookmarkStart w:id="23" w:name="_Toc9399"/>
      <w:r>
        <w:rPr>
          <w:rFonts w:hint="eastAsia"/>
        </w:rPr>
        <w:t>2.1登录</w:t>
      </w:r>
      <w:bookmarkEnd w:id="23"/>
    </w:p>
    <w:p w14:paraId="63BA41F2">
      <w:pPr>
        <w:adjustRightInd w:val="0"/>
        <w:snapToGrid w:val="0"/>
        <w:spacing w:after="120" w:line="360" w:lineRule="auto"/>
        <w:ind w:firstLine="560" w:firstLineChars="200"/>
        <w:outlineLvl w:val="1"/>
        <w:rPr>
          <w:rFonts w:ascii="仿宋" w:hAnsi="仿宋" w:eastAsia="仿宋" w:cs="仿宋"/>
          <w:color w:val="000000"/>
          <w:sz w:val="28"/>
          <w:szCs w:val="28"/>
        </w:rPr>
      </w:pPr>
      <w:bookmarkStart w:id="24" w:name="_Toc4325"/>
      <w:bookmarkStart w:id="25" w:name="_Toc21553"/>
      <w:r>
        <w:rPr>
          <w:rFonts w:hint="eastAsia" w:ascii="仿宋" w:hAnsi="仿宋" w:eastAsia="仿宋" w:cs="仿宋"/>
          <w:color w:val="000000"/>
          <w:sz w:val="28"/>
          <w:szCs w:val="28"/>
        </w:rPr>
        <w:t>“学习公社云APP”下载成功后，选择“手机验证码登录”进行登录，手机号为：报名手机号。</w:t>
      </w:r>
      <w:bookmarkEnd w:id="24"/>
      <w:bookmarkEnd w:id="25"/>
    </w:p>
    <w:p w14:paraId="36CBA88A"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drawing>
          <wp:inline distT="0" distB="0" distL="0" distR="0">
            <wp:extent cx="1669415" cy="3578860"/>
            <wp:effectExtent l="0" t="0" r="6985" b="2540"/>
            <wp:docPr id="280636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3604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4078" cy="361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drawing>
          <wp:inline distT="0" distB="0" distL="0" distR="0">
            <wp:extent cx="1696085" cy="3601085"/>
            <wp:effectExtent l="0" t="0" r="0" b="0"/>
            <wp:docPr id="1557125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25981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05799" cy="362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3AFA">
      <w:pPr>
        <w:pStyle w:val="4"/>
      </w:pPr>
      <w:bookmarkStart w:id="26" w:name="_Toc17592"/>
      <w:bookmarkStart w:id="27" w:name="_Toc7180"/>
      <w:r>
        <w:rPr>
          <w:rFonts w:hint="eastAsia"/>
        </w:rPr>
        <w:t>2.2重置密码</w:t>
      </w:r>
      <w:bookmarkEnd w:id="26"/>
      <w:bookmarkEnd w:id="27"/>
    </w:p>
    <w:p w14:paraId="555B5507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忘记密码的学员，点击【账号密码登录】-【忘记密码】按钮，通过手机短信验证码，即可重置登录密码。</w:t>
      </w:r>
    </w:p>
    <w:p w14:paraId="58C78189">
      <w:pPr>
        <w:ind w:firstLine="48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3398520</wp:posOffset>
                </wp:positionH>
                <wp:positionV relativeFrom="paragraph">
                  <wp:posOffset>2169795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256A7793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67.6pt;margin-top:170.85pt;height:26.3pt;width:138.75pt;mso-position-horizontal-relative:margin;z-index:251662336;v-text-anchor:middle;mso-width-relative:page;mso-height-relative:page;" fillcolor="#FBE5D6" filled="t" stroked="t" coordsize="21600,21600" o:gfxdata="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j5nxHNoAAAALAQAADwAAAAAAAAABACAAAAAi&#10;AAAAZHJzL2Rvd25yZXYueG1sUEsBAhQAFAAAAAgAh07iQLMVIUZ6AgAA8gQAAA4AAAAAAAAAAQAg&#10;AAAAKQEAAGRycy9lMm9Eb2MueG1sUEsFBgAAAAAGAAYAWQEAABUGAAAAAA=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 w14:paraId="256A7793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1843405" cy="4008120"/>
            <wp:effectExtent l="0" t="0" r="4445" b="0"/>
            <wp:docPr id="1759521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21244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51691" cy="40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drawing>
          <wp:inline distT="0" distB="0" distL="0" distR="0">
            <wp:extent cx="1939290" cy="4008120"/>
            <wp:effectExtent l="0" t="0" r="3810" b="0"/>
            <wp:docPr id="1593888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8824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48723" cy="40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3A46EB">
      <w:pPr>
        <w:pStyle w:val="4"/>
      </w:pPr>
      <w:bookmarkStart w:id="28" w:name="_Toc32539"/>
      <w:bookmarkStart w:id="29" w:name="_Toc627"/>
      <w:bookmarkStart w:id="30" w:name="_Toc18779"/>
      <w:r>
        <w:t>三、</w:t>
      </w:r>
      <w:bookmarkEnd w:id="28"/>
      <w:bookmarkEnd w:id="29"/>
      <w:r>
        <w:t>首页</w:t>
      </w:r>
    </w:p>
    <w:p w14:paraId="244A1F06"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学员可以在【首页】中查看培训项目、培训通知、培训课程等内容。</w:t>
      </w:r>
    </w:p>
    <w:p w14:paraId="1C5A96EC">
      <w:pPr>
        <w:widowControl/>
        <w:adjustRightInd w:val="0"/>
        <w:snapToGrid w:val="0"/>
        <w:spacing w:line="360" w:lineRule="auto"/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drawing>
          <wp:inline distT="0" distB="0" distL="0" distR="0">
            <wp:extent cx="2054860" cy="3909695"/>
            <wp:effectExtent l="0" t="0" r="2540" b="0"/>
            <wp:docPr id="729421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21269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6733" cy="393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8A33832">
      <w:pPr>
        <w:widowControl/>
        <w:adjustRightInd w:val="0"/>
        <w:snapToGrid w:val="0"/>
        <w:spacing w:line="360" w:lineRule="auto"/>
        <w:ind w:firstLine="482" w:firstLineChars="2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</w:p>
    <w:p w14:paraId="0402FA3B">
      <w:pPr>
        <w:pStyle w:val="4"/>
      </w:pPr>
      <w:bookmarkStart w:id="31" w:name="_Toc4823"/>
      <w:r>
        <w:t>四、学习</w:t>
      </w:r>
      <w:bookmarkEnd w:id="30"/>
      <w:bookmarkEnd w:id="31"/>
    </w:p>
    <w:p w14:paraId="68FB2354">
      <w:pPr>
        <w:spacing w:after="120" w:line="360" w:lineRule="auto"/>
        <w:ind w:firstLine="560" w:firstLineChars="200"/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移动端成功登录后，在页面下方点击“学习”，即可以查看到您参加的培训项目。点击参训项目可以开始项目学习。</w:t>
      </w:r>
    </w:p>
    <w:p w14:paraId="77DFA774">
      <w:pPr>
        <w:spacing w:after="120" w:line="360" w:lineRule="auto"/>
        <w:ind w:firstLine="560" w:firstLineChars="200"/>
        <w:jc w:val="left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在“我的课堂”区域，可以按照阶段、阶段时间和学习模式（自由模式/闯关模式）查看所有学习内容。移动端与电脑端学习记录自动同步。</w:t>
      </w:r>
    </w:p>
    <w:p w14:paraId="444FD97D"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1301115" cy="2760345"/>
            <wp:effectExtent l="0" t="0" r="9525" b="13335"/>
            <wp:docPr id="1608633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33123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79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   </w:t>
      </w:r>
      <w:r>
        <w:drawing>
          <wp:inline distT="0" distB="0" distL="0" distR="0">
            <wp:extent cx="1263650" cy="2721610"/>
            <wp:effectExtent l="0" t="0" r="1270" b="6350"/>
            <wp:docPr id="179980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0120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7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9B88">
      <w:pPr>
        <w:pStyle w:val="21"/>
      </w:pPr>
      <w:r>
        <w:rPr>
          <w:rFonts w:hint="eastAsia"/>
        </w:rPr>
        <w:t>图4-1项目页面</w:t>
      </w:r>
    </w:p>
    <w:p w14:paraId="582EF6D3">
      <w:pPr>
        <w:pStyle w:val="4"/>
      </w:pPr>
      <w:bookmarkStart w:id="32" w:name="_Toc17745"/>
      <w:r>
        <w:rPr>
          <w:rFonts w:hint="eastAsia"/>
        </w:rPr>
        <w:t>4.1点播课</w:t>
      </w:r>
      <w:bookmarkEnd w:id="32"/>
    </w:p>
    <w:p w14:paraId="4283992A">
      <w:pPr>
        <w:tabs>
          <w:tab w:val="left" w:pos="2961"/>
        </w:tabs>
        <w:spacing w:after="120" w:line="360" w:lineRule="auto"/>
        <w:ind w:firstLine="560" w:firstLineChars="200"/>
        <w:rPr>
          <w:rFonts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点击“我的课堂-点播课”进入点播课界面。点击界面右上角的“全部课程模块”可按模块进行学习，也可直接点击界面上所展示的课程进行学习。点击课程名称即可开始学习。</w:t>
      </w:r>
    </w:p>
    <w:p w14:paraId="4168873B">
      <w:pPr>
        <w:tabs>
          <w:tab w:val="left" w:pos="2961"/>
        </w:tabs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1716405" cy="3677285"/>
            <wp:effectExtent l="0" t="0" r="5715" b="10795"/>
            <wp:docPr id="7813024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2454" name="图片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6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</w:t>
      </w:r>
      <w:r>
        <w:drawing>
          <wp:inline distT="0" distB="0" distL="0" distR="0">
            <wp:extent cx="1748155" cy="3642360"/>
            <wp:effectExtent l="0" t="0" r="4445" b="0"/>
            <wp:docPr id="185880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0326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4113" cy="36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</w:p>
    <w:p w14:paraId="78A3286D">
      <w:pPr>
        <w:pStyle w:val="21"/>
      </w:pPr>
      <w:r>
        <w:rPr>
          <w:rFonts w:hint="eastAsia"/>
        </w:rPr>
        <w:t>图4-2 点播课</w:t>
      </w:r>
    </w:p>
    <w:p w14:paraId="71D59546">
      <w:pPr>
        <w:pStyle w:val="4"/>
      </w:pPr>
      <w:bookmarkStart w:id="33" w:name="_Toc14244"/>
      <w:r>
        <w:rPr>
          <w:rFonts w:hint="eastAsia"/>
        </w:rPr>
        <w:t>4.2</w:t>
      </w:r>
      <w:bookmarkEnd w:id="33"/>
      <w:r>
        <w:rPr>
          <w:rFonts w:hint="eastAsia"/>
        </w:rPr>
        <w:t>直播与答疑</w:t>
      </w:r>
    </w:p>
    <w:p w14:paraId="2C881D61">
      <w:pPr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点击“我的课堂-直播课”进入直播课页面。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根据各直播课的状态及考核要求进入直播。直播课程的具体安排表在直播前会发布在教师培训云平台“公告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通知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”处。进入直播间一定要实名制，并实名签到。</w:t>
      </w:r>
    </w:p>
    <w:p w14:paraId="75AEBEF8">
      <w:pPr>
        <w:spacing w:line="360" w:lineRule="auto"/>
        <w:ind w:firstLine="420" w:firstLineChars="200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1729105" cy="3656330"/>
            <wp:effectExtent l="0" t="0" r="8255" b="1270"/>
            <wp:docPr id="269415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15268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68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drawing>
          <wp:inline distT="0" distB="0" distL="0" distR="0">
            <wp:extent cx="1773555" cy="3656330"/>
            <wp:effectExtent l="0" t="0" r="0" b="1270"/>
            <wp:docPr id="78912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2232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83438" cy="367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drawing>
          <wp:inline distT="0" distB="0" distL="0" distR="0">
            <wp:extent cx="1786255" cy="3656330"/>
            <wp:effectExtent l="0" t="0" r="4445" b="1270"/>
            <wp:docPr id="332095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9596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94322" cy="36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6D13">
      <w:pPr>
        <w:pStyle w:val="21"/>
      </w:pPr>
      <w:r>
        <w:rPr>
          <w:rFonts w:hint="eastAsia"/>
        </w:rPr>
        <w:t>图4-4 直播课</w:t>
      </w:r>
    </w:p>
    <w:p w14:paraId="62AD65FC">
      <w:pPr>
        <w:pStyle w:val="4"/>
      </w:pPr>
      <w:bookmarkStart w:id="34" w:name="_Toc10322"/>
      <w:r>
        <w:rPr>
          <w:rFonts w:hint="eastAsia"/>
        </w:rPr>
        <w:t>4.3</w:t>
      </w:r>
      <w:bookmarkEnd w:id="34"/>
      <w:r>
        <w:rPr>
          <w:rFonts w:hint="eastAsia"/>
        </w:rPr>
        <w:t>作业</w:t>
      </w:r>
    </w:p>
    <w:p w14:paraId="5360126C">
      <w:pPr>
        <w:spacing w:after="120" w:line="360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点击“我的课堂-第1阶段-作业”进入作业撰写页面。点击页面右上角的图标即可进入撰写编辑页面。完成撰写后，点击“提交”按钮即可。</w:t>
      </w:r>
    </w:p>
    <w:p w14:paraId="121BDDAA"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drawing>
          <wp:inline distT="0" distB="0" distL="0" distR="0">
            <wp:extent cx="1675130" cy="3487420"/>
            <wp:effectExtent l="0" t="0" r="1270" b="2540"/>
            <wp:docPr id="1868483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83980" name="图片 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50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04645" cy="3476625"/>
            <wp:effectExtent l="0" t="0" r="10795" b="1333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03186F">
      <w:pPr>
        <w:pStyle w:val="21"/>
      </w:pPr>
      <w:r>
        <w:rPr>
          <w:rFonts w:hint="eastAsia"/>
        </w:rPr>
        <w:t>图4-5 作业撰写</w:t>
      </w:r>
    </w:p>
    <w:p w14:paraId="1573CBF3">
      <w:pPr>
        <w:pStyle w:val="4"/>
      </w:pPr>
      <w:bookmarkStart w:id="35" w:name="_Toc3545"/>
      <w:r>
        <w:t>五、个人空间</w:t>
      </w:r>
      <w:bookmarkEnd w:id="35"/>
    </w:p>
    <w:p w14:paraId="7E977D1A">
      <w:pPr>
        <w:widowControl/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bookmarkStart w:id="36" w:name="_Toc22913"/>
      <w:r>
        <w:rPr>
          <w:rFonts w:hint="eastAsia" w:ascii="仿宋" w:hAnsi="仿宋" w:eastAsia="仿宋" w:cs="仿宋"/>
          <w:color w:val="000000"/>
          <w:sz w:val="28"/>
          <w:szCs w:val="28"/>
        </w:rPr>
        <w:t>点击导航栏【个人】，进入个人空间，可以查看个人信息、修改头像、修改密码，查看账户订单、常见问题、实名认证等。</w:t>
      </w:r>
      <w:bookmarkEnd w:id="36"/>
    </w:p>
    <w:p w14:paraId="54E6086B">
      <w:pPr>
        <w:widowControl/>
        <w:adjustRightInd w:val="0"/>
        <w:snapToGrid w:val="0"/>
        <w:spacing w:line="360" w:lineRule="auto"/>
        <w:ind w:left="420" w:leftChars="200" w:firstLine="48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1906905</wp:posOffset>
                </wp:positionH>
                <wp:positionV relativeFrom="paragraph">
                  <wp:posOffset>207010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0E8747C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0.15pt;margin-top:16.3pt;height:33pt;width:131.35pt;mso-position-horizontal-relative:margin;z-index:251660288;v-text-anchor:middle;mso-width-relative:page;mso-height-relative:page;" fillcolor="#FBE5D6" filled="t" stroked="t" coordsize="21600,21600" o:gfxdata="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nCVStgAAAAJAQAADwAAAAAAAAABACAAAAAi&#10;AAAAZHJzL2Rvd25yZXYueG1sUEsBAhQAFAAAAAgAh07iQFMTEoZ8AgAA8QQAAA4AAAAAAAAAAQAg&#10;AAAAJwEAAGRycy9lMm9Eb2MueG1sUEsFBgAAAAAGAAYAWQEAABUGAAAAAA=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30E8747C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1734820</wp:posOffset>
                </wp:positionH>
                <wp:positionV relativeFrom="paragraph">
                  <wp:posOffset>2016125</wp:posOffset>
                </wp:positionV>
                <wp:extent cx="2019935" cy="419100"/>
                <wp:effectExtent l="19050" t="209550" r="1028065" b="1905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98851"/>
                            <a:gd name="adj2" fmla="val -83903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CBE3EC0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6.6pt;margin-top:158.75pt;height:33pt;width:159.05pt;mso-position-horizontal-relative:margin;z-index:251666432;v-text-anchor:middle;mso-width-relative:page;mso-height-relative:page;" fillcolor="#FBE5D6" filled="t" stroked="t" coordsize="21600,21600" o:gfxdata="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CI+LmN0AAAALAQAADwAAAAAAAAABACAA&#10;AAAiAAAAZHJzL2Rvd25yZXYueG1sUEsBAhQAFAAAAAgAh07iQJtxY1R6AgAA8QQAAA4AAAAAAAAA&#10;AQAgAAAALAEAAGRycy9lMm9Eb2MueG1sUEsFBgAAAAAGAAYAWQEAABgGAAAAAA==&#10;" adj="32152,-7323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7CBE3EC0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6102985</wp:posOffset>
                </wp:positionH>
                <wp:positionV relativeFrom="paragraph">
                  <wp:posOffset>1691005</wp:posOffset>
                </wp:positionV>
                <wp:extent cx="2238375" cy="419100"/>
                <wp:effectExtent l="800100" t="19050" r="28575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-83898"/>
                            <a:gd name="adj2" fmla="val -112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E170D33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0.55pt;margin-top:133.15pt;height:33pt;width:176.25pt;mso-position-horizontal-relative:margin;z-index:251665408;v-text-anchor:middle;mso-width-relative:page;mso-height-relative:page;" fillcolor="#FBE5D6" filled="t" stroked="t" coordsize="21600,21600" o:gfxdata="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O1bgfXAAAADAEAAA8AAAAAAAAAAQAgAAAAIgAA&#10;AGRycy9kb3ducmV2LnhtbFBLAQIUABQAAAAIAIdO4kAT+smPewIAAPIEAAAOAAAAAAAAAAEAIAAA&#10;ACYBAABkcnMvZTJvRG9jLnhtbFBLBQYAAAAABgAGAFkBAAATBgAAAAA=&#10;" adj="-7322,837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6E170D33"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6319520</wp:posOffset>
                </wp:positionH>
                <wp:positionV relativeFrom="paragraph">
                  <wp:posOffset>979805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8D2D1A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97.6pt;margin-top:77.15pt;height:33pt;width:159.05pt;mso-position-horizontal-relative:margin;z-index:251659264;v-text-anchor:middle;mso-width-relative:page;mso-height-relative:page;" fillcolor="#FBE5D6" filled="t" stroked="t" coordsize="21600,21600" o:gfxdata="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n10HQ2QAAAAwBAAAPAAAAAAAAAAEAIAAAACIA&#10;AABkcnMvZG93bnJldi54bWxQSwECFAAUAAAACACHTuJAbnRvLnoCAADxBAAADgAAAAAAAAABACAA&#10;AAAoAQAAZHJzL2Uyb0RvYy54bWxQSwUGAAAAAAYABgBZAQAAFAYAAAAA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 w14:paraId="78D2D1A2"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1727200" cy="3600450"/>
            <wp:effectExtent l="0" t="0" r="6350" b="0"/>
            <wp:docPr id="4116165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16569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39671" cy="362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8A7D1E">
    <w:pPr>
      <w:pStyle w:val="16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8AEE04">
                          <w:pPr>
                            <w:pStyle w:val="16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8AEE04">
                    <w:pPr>
                      <w:pStyle w:val="16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 w14:paraId="285DC3B3">
        <w:pPr>
          <w:pStyle w:val="1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1264AE2">
    <w:pPr>
      <w:pStyle w:val="16"/>
      <w:ind w:firstLine="360"/>
    </w:pPr>
  </w:p>
  <w:p w14:paraId="1657A8EC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DC7BB">
    <w:pPr>
      <w:pStyle w:val="17"/>
      <w:ind w:firstLine="360"/>
      <w:jc w:val="right"/>
      <w:rPr>
        <w:rFonts w:hint="default" w:eastAsia="宋体"/>
        <w:lang w:val="en-US" w:eastAsia="zh-CN"/>
      </w:rPr>
    </w:pPr>
    <w:r>
      <w:rPr>
        <w:rFonts w:hint="eastAsia"/>
      </w:rPr>
      <w:t>学员问题咨询：400-</w:t>
    </w:r>
    <w:r>
      <w:rPr>
        <w:rFonts w:hint="eastAsia"/>
        <w:lang w:val="en-US" w:eastAsia="zh-CN"/>
      </w:rPr>
      <w:t>0875</w:t>
    </w:r>
    <w:r>
      <w:rPr>
        <w:rFonts w:hint="eastAsia"/>
      </w:rPr>
      <w:t>-</w:t>
    </w:r>
    <w:r>
      <w:rPr>
        <w:rFonts w:hint="eastAsia"/>
        <w:lang w:val="en-US" w:eastAsia="zh-CN"/>
      </w:rPr>
      <w:t>000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5OGRkYzY4ODVkNzE4NTRhMWNjNzdlOGIyODczNWQifQ=="/>
  </w:docVars>
  <w:rsids>
    <w:rsidRoot w:val="00F63AE0"/>
    <w:rsid w:val="00040398"/>
    <w:rsid w:val="000458F6"/>
    <w:rsid w:val="00051478"/>
    <w:rsid w:val="000522CE"/>
    <w:rsid w:val="000636D1"/>
    <w:rsid w:val="00075CA9"/>
    <w:rsid w:val="00081C04"/>
    <w:rsid w:val="000A44CE"/>
    <w:rsid w:val="000C173F"/>
    <w:rsid w:val="000C7F37"/>
    <w:rsid w:val="000E172C"/>
    <w:rsid w:val="000E3F99"/>
    <w:rsid w:val="000E4338"/>
    <w:rsid w:val="000E701E"/>
    <w:rsid w:val="001031A8"/>
    <w:rsid w:val="0011680E"/>
    <w:rsid w:val="001214DA"/>
    <w:rsid w:val="001267E1"/>
    <w:rsid w:val="00131BC7"/>
    <w:rsid w:val="00151658"/>
    <w:rsid w:val="001541A8"/>
    <w:rsid w:val="001554DA"/>
    <w:rsid w:val="00166F66"/>
    <w:rsid w:val="00177872"/>
    <w:rsid w:val="00180D12"/>
    <w:rsid w:val="00181684"/>
    <w:rsid w:val="00181EE3"/>
    <w:rsid w:val="00186836"/>
    <w:rsid w:val="001926E1"/>
    <w:rsid w:val="00192ED5"/>
    <w:rsid w:val="001A007A"/>
    <w:rsid w:val="001A6705"/>
    <w:rsid w:val="001C158D"/>
    <w:rsid w:val="001C1C04"/>
    <w:rsid w:val="001D1E42"/>
    <w:rsid w:val="001F00D9"/>
    <w:rsid w:val="001F6478"/>
    <w:rsid w:val="0020035E"/>
    <w:rsid w:val="00201EC4"/>
    <w:rsid w:val="00205625"/>
    <w:rsid w:val="00207F5B"/>
    <w:rsid w:val="00215FA3"/>
    <w:rsid w:val="00226DDD"/>
    <w:rsid w:val="00235EF1"/>
    <w:rsid w:val="002422B9"/>
    <w:rsid w:val="00242CA3"/>
    <w:rsid w:val="00245BC0"/>
    <w:rsid w:val="00245E42"/>
    <w:rsid w:val="00297303"/>
    <w:rsid w:val="002A283A"/>
    <w:rsid w:val="002A37D1"/>
    <w:rsid w:val="002A49F3"/>
    <w:rsid w:val="002B02EA"/>
    <w:rsid w:val="002B1F9A"/>
    <w:rsid w:val="002D204C"/>
    <w:rsid w:val="002D3717"/>
    <w:rsid w:val="002D49AE"/>
    <w:rsid w:val="002D5042"/>
    <w:rsid w:val="002F4764"/>
    <w:rsid w:val="002F6392"/>
    <w:rsid w:val="003042B0"/>
    <w:rsid w:val="00311B58"/>
    <w:rsid w:val="00315A88"/>
    <w:rsid w:val="0031707C"/>
    <w:rsid w:val="00324AB1"/>
    <w:rsid w:val="00333D91"/>
    <w:rsid w:val="00340ADD"/>
    <w:rsid w:val="0034297D"/>
    <w:rsid w:val="003478F9"/>
    <w:rsid w:val="00356B0C"/>
    <w:rsid w:val="00373D21"/>
    <w:rsid w:val="0038180F"/>
    <w:rsid w:val="003B0DF3"/>
    <w:rsid w:val="003B6266"/>
    <w:rsid w:val="003C29CD"/>
    <w:rsid w:val="003C42F6"/>
    <w:rsid w:val="003F1991"/>
    <w:rsid w:val="0040548E"/>
    <w:rsid w:val="00406E81"/>
    <w:rsid w:val="00417F85"/>
    <w:rsid w:val="004273B7"/>
    <w:rsid w:val="004312F2"/>
    <w:rsid w:val="004320A1"/>
    <w:rsid w:val="004433A2"/>
    <w:rsid w:val="00450A9A"/>
    <w:rsid w:val="00474447"/>
    <w:rsid w:val="00476E4D"/>
    <w:rsid w:val="00497A05"/>
    <w:rsid w:val="004D0509"/>
    <w:rsid w:val="004F7F3E"/>
    <w:rsid w:val="00500536"/>
    <w:rsid w:val="00501420"/>
    <w:rsid w:val="00502591"/>
    <w:rsid w:val="00505502"/>
    <w:rsid w:val="00513E53"/>
    <w:rsid w:val="00533F98"/>
    <w:rsid w:val="005347D2"/>
    <w:rsid w:val="00542772"/>
    <w:rsid w:val="0054321F"/>
    <w:rsid w:val="0056410A"/>
    <w:rsid w:val="005675EF"/>
    <w:rsid w:val="005B4C68"/>
    <w:rsid w:val="005C0772"/>
    <w:rsid w:val="00601090"/>
    <w:rsid w:val="00603742"/>
    <w:rsid w:val="00612F2F"/>
    <w:rsid w:val="00613D61"/>
    <w:rsid w:val="00617DBF"/>
    <w:rsid w:val="00623791"/>
    <w:rsid w:val="00633998"/>
    <w:rsid w:val="00635C25"/>
    <w:rsid w:val="0064206F"/>
    <w:rsid w:val="00645582"/>
    <w:rsid w:val="00666AE0"/>
    <w:rsid w:val="006A4B90"/>
    <w:rsid w:val="006D3C10"/>
    <w:rsid w:val="006E3502"/>
    <w:rsid w:val="006E490E"/>
    <w:rsid w:val="006E65B7"/>
    <w:rsid w:val="006F01AF"/>
    <w:rsid w:val="00701F41"/>
    <w:rsid w:val="007060D3"/>
    <w:rsid w:val="007115FC"/>
    <w:rsid w:val="00721E93"/>
    <w:rsid w:val="007355F5"/>
    <w:rsid w:val="0074102E"/>
    <w:rsid w:val="00750A63"/>
    <w:rsid w:val="00753841"/>
    <w:rsid w:val="00767A0F"/>
    <w:rsid w:val="007731AA"/>
    <w:rsid w:val="00777525"/>
    <w:rsid w:val="00780D9D"/>
    <w:rsid w:val="00784186"/>
    <w:rsid w:val="00784607"/>
    <w:rsid w:val="00786A0E"/>
    <w:rsid w:val="0079183D"/>
    <w:rsid w:val="007B3BAA"/>
    <w:rsid w:val="007C352A"/>
    <w:rsid w:val="007D1A3B"/>
    <w:rsid w:val="00822BE1"/>
    <w:rsid w:val="00825210"/>
    <w:rsid w:val="00837F59"/>
    <w:rsid w:val="00840351"/>
    <w:rsid w:val="00841486"/>
    <w:rsid w:val="00844D96"/>
    <w:rsid w:val="00847FCF"/>
    <w:rsid w:val="00851473"/>
    <w:rsid w:val="00854516"/>
    <w:rsid w:val="008633A8"/>
    <w:rsid w:val="00866175"/>
    <w:rsid w:val="0086703B"/>
    <w:rsid w:val="008712C6"/>
    <w:rsid w:val="00872060"/>
    <w:rsid w:val="0087450B"/>
    <w:rsid w:val="008759F5"/>
    <w:rsid w:val="00887C67"/>
    <w:rsid w:val="008C2C63"/>
    <w:rsid w:val="008C7E7A"/>
    <w:rsid w:val="008D53A1"/>
    <w:rsid w:val="008E634D"/>
    <w:rsid w:val="008E6855"/>
    <w:rsid w:val="008F4823"/>
    <w:rsid w:val="00906B02"/>
    <w:rsid w:val="009105C9"/>
    <w:rsid w:val="00920811"/>
    <w:rsid w:val="00923EA8"/>
    <w:rsid w:val="00924BD7"/>
    <w:rsid w:val="00924CA3"/>
    <w:rsid w:val="009259FD"/>
    <w:rsid w:val="00933CF4"/>
    <w:rsid w:val="0093475F"/>
    <w:rsid w:val="00940C07"/>
    <w:rsid w:val="009414D4"/>
    <w:rsid w:val="00945F7B"/>
    <w:rsid w:val="0095595F"/>
    <w:rsid w:val="00985404"/>
    <w:rsid w:val="009B73B4"/>
    <w:rsid w:val="009C319A"/>
    <w:rsid w:val="009C5724"/>
    <w:rsid w:val="009C69A3"/>
    <w:rsid w:val="009D7E1D"/>
    <w:rsid w:val="009E5D2F"/>
    <w:rsid w:val="009F5F18"/>
    <w:rsid w:val="00A11B04"/>
    <w:rsid w:val="00A21FC4"/>
    <w:rsid w:val="00A309DF"/>
    <w:rsid w:val="00A43995"/>
    <w:rsid w:val="00A43ED9"/>
    <w:rsid w:val="00A64A30"/>
    <w:rsid w:val="00A80A26"/>
    <w:rsid w:val="00AA03D6"/>
    <w:rsid w:val="00AA78B5"/>
    <w:rsid w:val="00AB3C62"/>
    <w:rsid w:val="00AB448A"/>
    <w:rsid w:val="00AC06A8"/>
    <w:rsid w:val="00AD2712"/>
    <w:rsid w:val="00AE0BB2"/>
    <w:rsid w:val="00AF0E06"/>
    <w:rsid w:val="00B03584"/>
    <w:rsid w:val="00B0477F"/>
    <w:rsid w:val="00B13403"/>
    <w:rsid w:val="00B13B37"/>
    <w:rsid w:val="00B15722"/>
    <w:rsid w:val="00B17528"/>
    <w:rsid w:val="00B612C2"/>
    <w:rsid w:val="00B64BAC"/>
    <w:rsid w:val="00B66901"/>
    <w:rsid w:val="00B75789"/>
    <w:rsid w:val="00B84E89"/>
    <w:rsid w:val="00BF469B"/>
    <w:rsid w:val="00C021BA"/>
    <w:rsid w:val="00C06626"/>
    <w:rsid w:val="00C118FF"/>
    <w:rsid w:val="00C14332"/>
    <w:rsid w:val="00C2293C"/>
    <w:rsid w:val="00C31601"/>
    <w:rsid w:val="00C35754"/>
    <w:rsid w:val="00C50632"/>
    <w:rsid w:val="00C64D03"/>
    <w:rsid w:val="00C75870"/>
    <w:rsid w:val="00C7589F"/>
    <w:rsid w:val="00C801C2"/>
    <w:rsid w:val="00C822E0"/>
    <w:rsid w:val="00C94CB4"/>
    <w:rsid w:val="00CA28E5"/>
    <w:rsid w:val="00CA6FA4"/>
    <w:rsid w:val="00CB179D"/>
    <w:rsid w:val="00CB64CC"/>
    <w:rsid w:val="00CB65C3"/>
    <w:rsid w:val="00CB68E9"/>
    <w:rsid w:val="00CD5688"/>
    <w:rsid w:val="00CF72A3"/>
    <w:rsid w:val="00D03287"/>
    <w:rsid w:val="00D055E3"/>
    <w:rsid w:val="00D51425"/>
    <w:rsid w:val="00D54A4A"/>
    <w:rsid w:val="00D647E7"/>
    <w:rsid w:val="00D64E9A"/>
    <w:rsid w:val="00D741C1"/>
    <w:rsid w:val="00D80322"/>
    <w:rsid w:val="00D92DEA"/>
    <w:rsid w:val="00DA3DB1"/>
    <w:rsid w:val="00DB1E2C"/>
    <w:rsid w:val="00DC4708"/>
    <w:rsid w:val="00DD234D"/>
    <w:rsid w:val="00DE00CF"/>
    <w:rsid w:val="00DE3E65"/>
    <w:rsid w:val="00DF4C92"/>
    <w:rsid w:val="00E0106D"/>
    <w:rsid w:val="00E02C98"/>
    <w:rsid w:val="00E05FAB"/>
    <w:rsid w:val="00E17CA0"/>
    <w:rsid w:val="00E334DC"/>
    <w:rsid w:val="00E46322"/>
    <w:rsid w:val="00E5251A"/>
    <w:rsid w:val="00E65192"/>
    <w:rsid w:val="00E667B7"/>
    <w:rsid w:val="00E72213"/>
    <w:rsid w:val="00E84192"/>
    <w:rsid w:val="00E9548E"/>
    <w:rsid w:val="00E95707"/>
    <w:rsid w:val="00EC537B"/>
    <w:rsid w:val="00ED2DAA"/>
    <w:rsid w:val="00ED5525"/>
    <w:rsid w:val="00ED66E5"/>
    <w:rsid w:val="00EE426A"/>
    <w:rsid w:val="00F24DC3"/>
    <w:rsid w:val="00F35F43"/>
    <w:rsid w:val="00F3777D"/>
    <w:rsid w:val="00F479CE"/>
    <w:rsid w:val="00F518F0"/>
    <w:rsid w:val="00F55FA4"/>
    <w:rsid w:val="00F604C7"/>
    <w:rsid w:val="00F63AE0"/>
    <w:rsid w:val="00F80EE1"/>
    <w:rsid w:val="00F8733D"/>
    <w:rsid w:val="00F90934"/>
    <w:rsid w:val="00FA1905"/>
    <w:rsid w:val="00FA7070"/>
    <w:rsid w:val="00FB27D2"/>
    <w:rsid w:val="00FB5D79"/>
    <w:rsid w:val="00FF75EF"/>
    <w:rsid w:val="031C6015"/>
    <w:rsid w:val="0D6D5659"/>
    <w:rsid w:val="10F958B2"/>
    <w:rsid w:val="11726235"/>
    <w:rsid w:val="11D6611B"/>
    <w:rsid w:val="128D03E2"/>
    <w:rsid w:val="1DE55FB8"/>
    <w:rsid w:val="20087CAB"/>
    <w:rsid w:val="272A6446"/>
    <w:rsid w:val="2B1952CE"/>
    <w:rsid w:val="2CD41D18"/>
    <w:rsid w:val="332B7C08"/>
    <w:rsid w:val="375060E6"/>
    <w:rsid w:val="38207F9A"/>
    <w:rsid w:val="3B71542A"/>
    <w:rsid w:val="40644363"/>
    <w:rsid w:val="40B273EB"/>
    <w:rsid w:val="431222D3"/>
    <w:rsid w:val="431E2538"/>
    <w:rsid w:val="44B13537"/>
    <w:rsid w:val="464D49D5"/>
    <w:rsid w:val="49321834"/>
    <w:rsid w:val="4C5931DB"/>
    <w:rsid w:val="4D0B58E3"/>
    <w:rsid w:val="4F3C230C"/>
    <w:rsid w:val="51490DAA"/>
    <w:rsid w:val="524D0A3C"/>
    <w:rsid w:val="52BA0C56"/>
    <w:rsid w:val="53AA6EBA"/>
    <w:rsid w:val="58E73667"/>
    <w:rsid w:val="5B53774A"/>
    <w:rsid w:val="5C72036B"/>
    <w:rsid w:val="607A5E33"/>
    <w:rsid w:val="675863D3"/>
    <w:rsid w:val="69E326B6"/>
    <w:rsid w:val="743203FE"/>
    <w:rsid w:val="776A1CF5"/>
    <w:rsid w:val="78ED34F1"/>
    <w:rsid w:val="799D66D8"/>
    <w:rsid w:val="79D14B28"/>
    <w:rsid w:val="7D112953"/>
    <w:rsid w:val="7FE645DF"/>
    <w:rsid w:val="EFFFC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adjustRightInd w:val="0"/>
      <w:snapToGrid w:val="0"/>
      <w:spacing w:before="340" w:after="330"/>
      <w:ind w:firstLine="723"/>
      <w:jc w:val="center"/>
      <w:outlineLvl w:val="0"/>
    </w:pPr>
    <w:rPr>
      <w:rFonts w:ascii="宋体" w:hAnsi="宋体" w:cs="宋体"/>
      <w:b/>
      <w:bCs/>
      <w:kern w:val="44"/>
      <w:sz w:val="36"/>
      <w:szCs w:val="36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adjustRightInd w:val="0"/>
      <w:snapToGrid w:val="0"/>
      <w:spacing w:before="340" w:after="330"/>
      <w:ind w:firstLine="602"/>
      <w:outlineLvl w:val="1"/>
    </w:pPr>
    <w:rPr>
      <w:rFonts w:ascii="黑体" w:hAnsi="黑体" w:eastAsia="黑体" w:cs="黑体"/>
      <w:b/>
      <w:bCs/>
      <w:kern w:val="44"/>
      <w:sz w:val="30"/>
      <w:szCs w:val="30"/>
    </w:rPr>
  </w:style>
  <w:style w:type="paragraph" w:styleId="4">
    <w:name w:val="heading 3"/>
    <w:basedOn w:val="1"/>
    <w:next w:val="1"/>
    <w:link w:val="25"/>
    <w:unhideWhenUsed/>
    <w:qFormat/>
    <w:uiPriority w:val="9"/>
    <w:pPr>
      <w:adjustRightInd w:val="0"/>
      <w:snapToGrid w:val="0"/>
      <w:spacing w:after="120" w:line="360" w:lineRule="auto"/>
      <w:ind w:firstLine="562" w:firstLineChars="200"/>
      <w:outlineLvl w:val="2"/>
    </w:pPr>
    <w:rPr>
      <w:rFonts w:ascii="仿宋" w:hAnsi="仿宋" w:eastAsia="仿宋" w:cs="仿宋"/>
      <w:b/>
      <w:bCs/>
      <w:color w:val="000000"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20"/>
    <w:autoRedefine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8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2">
    <w:name w:val="Hyperlink"/>
    <w:autoRedefine/>
    <w:qFormat/>
    <w:uiPriority w:val="0"/>
    <w:rPr>
      <w:color w:val="0000FF"/>
      <w:u w:val="single"/>
    </w:rPr>
  </w:style>
  <w:style w:type="character" w:customStyle="1" w:styleId="13">
    <w:name w:val="页眉 字符"/>
    <w:basedOn w:val="11"/>
    <w:link w:val="8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autoRedefine/>
    <w:qFormat/>
    <w:uiPriority w:val="99"/>
    <w:rPr>
      <w:sz w:val="18"/>
      <w:szCs w:val="18"/>
    </w:rPr>
  </w:style>
  <w:style w:type="character" w:customStyle="1" w:styleId="15">
    <w:name w:val="NormalCharacter"/>
    <w:autoRedefine/>
    <w:qFormat/>
    <w:uiPriority w:val="0"/>
    <w:rPr>
      <w:rFonts w:ascii="Times New Roman" w:hAnsi="Times New Roman" w:eastAsia="宋体"/>
    </w:rPr>
  </w:style>
  <w:style w:type="paragraph" w:customStyle="1" w:styleId="16">
    <w:name w:val="页脚1"/>
    <w:basedOn w:val="1"/>
    <w:next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7">
    <w:name w:val="页眉1"/>
    <w:basedOn w:val="1"/>
    <w:next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8">
    <w:name w:val="标题 字符"/>
    <w:basedOn w:val="11"/>
    <w:link w:val="9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批注框文本 字符"/>
    <w:basedOn w:val="11"/>
    <w:link w:val="6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日期 字符"/>
    <w:basedOn w:val="11"/>
    <w:link w:val="5"/>
    <w:autoRedefine/>
    <w:semiHidden/>
    <w:qFormat/>
    <w:uiPriority w:val="99"/>
    <w:rPr>
      <w:rFonts w:ascii="Times New Roman" w:hAnsi="Times New Roman" w:eastAsia="宋体" w:cs="Times New Roman"/>
      <w:kern w:val="2"/>
      <w:sz w:val="21"/>
    </w:rPr>
  </w:style>
  <w:style w:type="paragraph" w:customStyle="1" w:styleId="21">
    <w:name w:val="图名"/>
    <w:basedOn w:val="1"/>
    <w:link w:val="22"/>
    <w:qFormat/>
    <w:uiPriority w:val="0"/>
    <w:pPr>
      <w:adjustRightInd w:val="0"/>
      <w:snapToGrid w:val="0"/>
      <w:spacing w:after="120"/>
      <w:jc w:val="center"/>
    </w:pPr>
    <w:rPr>
      <w:rFonts w:ascii="仿宋" w:hAnsi="仿宋" w:eastAsia="仿宋" w:cs="仿宋"/>
      <w:bCs/>
      <w:szCs w:val="21"/>
    </w:rPr>
  </w:style>
  <w:style w:type="character" w:customStyle="1" w:styleId="22">
    <w:name w:val="图名 字符"/>
    <w:basedOn w:val="11"/>
    <w:link w:val="21"/>
    <w:qFormat/>
    <w:uiPriority w:val="0"/>
    <w:rPr>
      <w:rFonts w:ascii="仿宋" w:hAnsi="仿宋" w:eastAsia="仿宋" w:cs="仿宋"/>
      <w:bCs/>
      <w:kern w:val="2"/>
      <w:sz w:val="21"/>
      <w:szCs w:val="21"/>
    </w:rPr>
  </w:style>
  <w:style w:type="character" w:customStyle="1" w:styleId="23">
    <w:name w:val="标题 1 字符"/>
    <w:basedOn w:val="11"/>
    <w:link w:val="2"/>
    <w:qFormat/>
    <w:uiPriority w:val="9"/>
    <w:rPr>
      <w:rFonts w:ascii="宋体" w:hAnsi="宋体" w:eastAsia="宋体" w:cs="宋体"/>
      <w:b/>
      <w:bCs/>
      <w:kern w:val="44"/>
      <w:sz w:val="36"/>
      <w:szCs w:val="36"/>
    </w:rPr>
  </w:style>
  <w:style w:type="character" w:customStyle="1" w:styleId="24">
    <w:name w:val="标题 2 字符"/>
    <w:basedOn w:val="11"/>
    <w:link w:val="3"/>
    <w:qFormat/>
    <w:uiPriority w:val="9"/>
    <w:rPr>
      <w:rFonts w:ascii="黑体" w:hAnsi="黑体" w:eastAsia="黑体" w:cs="黑体"/>
      <w:b/>
      <w:bCs/>
      <w:kern w:val="44"/>
      <w:sz w:val="30"/>
      <w:szCs w:val="30"/>
    </w:rPr>
  </w:style>
  <w:style w:type="character" w:customStyle="1" w:styleId="25">
    <w:name w:val="标题 3 字符"/>
    <w:basedOn w:val="11"/>
    <w:link w:val="4"/>
    <w:qFormat/>
    <w:uiPriority w:val="9"/>
    <w:rPr>
      <w:rFonts w:ascii="仿宋" w:hAnsi="仿宋" w:eastAsia="仿宋" w:cs="仿宋"/>
      <w:b/>
      <w:bCs/>
      <w:color w:val="000000"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customXml" Target="../customXml/item2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B05E50-F493-47D2-BC60-2B2FCCC0B8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25</Pages>
  <Words>2983</Words>
  <Characters>3277</Characters>
  <Lines>28</Lines>
  <Paragraphs>8</Paragraphs>
  <TotalTime>31</TotalTime>
  <ScaleCrop>false</ScaleCrop>
  <LinksUpToDate>false</LinksUpToDate>
  <CharactersWithSpaces>3372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2024-04-28T19:19:00Z</dcterms:created>
  <dc:creator>GBQ</dc:creator>
  <cp:lastModifiedBy>o O + Lin </cp:lastModifiedBy>
  <cp:lastPrinted>2023-05-29T18:49:00Z</cp:lastPrinted>
  <dcterms:modified xsi:type="dcterms:W3CDTF">2026-05-29T03:01:31Z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1033D0A847EB57C67AEE186AA8E8711D_43</vt:lpwstr>
  </property>
  <property fmtid="{D5CDD505-2E9C-101B-9397-08002B2CF9AE}" pid="4" name="KSOTemplateDocerSaveRecord">
    <vt:lpwstr>eyJoZGlkIjoiMzE1ZjkyMzVmMTQ2MmU4MmI2NzcyN2NkOTk1NGVkODQiLCJ1c2VySWQiOiIzNzI5NTY3MjkifQ==</vt:lpwstr>
  </property>
</Properties>
</file>