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63D591">
      <w:pPr>
        <w:spacing w:line="580" w:lineRule="exact"/>
        <w:ind w:right="-158" w:rightChars="-50"/>
        <w:jc w:val="center"/>
        <w:rPr>
          <w:rFonts w:ascii="方正小标宋简体" w:hAnsi="方正小标宋简体" w:eastAsia="方正小标宋简体" w:cs="方正小标宋简体"/>
          <w:color w:val="auto"/>
          <w:spacing w:val="-6"/>
          <w:sz w:val="36"/>
          <w:szCs w:val="36"/>
        </w:rPr>
      </w:pPr>
      <w:bookmarkStart w:id="0" w:name="OLE_LINK3"/>
      <w:r>
        <w:rPr>
          <w:rFonts w:hint="eastAsia" w:ascii="方正小标宋简体" w:hAnsi="方正小标宋简体" w:eastAsia="方正小标宋简体" w:cs="方正小标宋简体"/>
          <w:color w:val="auto"/>
          <w:sz w:val="36"/>
          <w:szCs w:val="36"/>
        </w:rPr>
        <w:t>福建省</w:t>
      </w:r>
      <w:r>
        <w:rPr>
          <w:rFonts w:hint="eastAsia" w:ascii="方正小标宋简体" w:hAnsi="方正小标宋简体" w:eastAsia="方正小标宋简体" w:cs="方正小标宋简体"/>
          <w:color w:val="auto"/>
          <w:spacing w:val="-6"/>
          <w:sz w:val="36"/>
          <w:szCs w:val="36"/>
        </w:rPr>
        <w:t>高校中青年骨干教师赴海外（境外）深造项目推荐人选一览表</w:t>
      </w:r>
    </w:p>
    <w:p w14:paraId="234C48AB">
      <w:pPr>
        <w:spacing w:after="120"/>
        <w:jc w:val="left"/>
        <w:rPr>
          <w:rFonts w:ascii="仿宋_GB2312" w:hAnsi="仿宋_GB2312" w:eastAsia="仿宋_GB2312" w:cs="仿宋_GB2312"/>
          <w:b/>
          <w:bCs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 xml:space="preserve">                                      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</w:rPr>
        <w:t xml:space="preserve">          </w:t>
      </w:r>
    </w:p>
    <w:tbl>
      <w:tblPr>
        <w:tblStyle w:val="16"/>
        <w:tblW w:w="872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6"/>
        <w:gridCol w:w="1288"/>
        <w:gridCol w:w="1580"/>
        <w:gridCol w:w="1380"/>
        <w:gridCol w:w="1340"/>
        <w:gridCol w:w="2623"/>
      </w:tblGrid>
      <w:tr w14:paraId="17ACA8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8" w:hRule="atLeast"/>
          <w:jc w:val="center"/>
        </w:trPr>
        <w:tc>
          <w:tcPr>
            <w:tcW w:w="516" w:type="dxa"/>
            <w:vAlign w:val="center"/>
          </w:tcPr>
          <w:p w14:paraId="408C8470">
            <w:pPr>
              <w:spacing w:after="120" w:line="300" w:lineRule="exact"/>
              <w:jc w:val="center"/>
              <w:rPr>
                <w:rFonts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序</w:t>
            </w:r>
          </w:p>
          <w:p w14:paraId="69C19EFE">
            <w:pPr>
              <w:spacing w:after="120" w:line="300" w:lineRule="exact"/>
              <w:jc w:val="center"/>
              <w:rPr>
                <w:rFonts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号</w:t>
            </w:r>
          </w:p>
        </w:tc>
        <w:tc>
          <w:tcPr>
            <w:tcW w:w="1288" w:type="dxa"/>
            <w:vAlign w:val="center"/>
          </w:tcPr>
          <w:p w14:paraId="43FD5C1A">
            <w:pPr>
              <w:spacing w:after="120" w:line="300" w:lineRule="exact"/>
              <w:jc w:val="center"/>
              <w:rPr>
                <w:rFonts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姓名</w:t>
            </w:r>
          </w:p>
        </w:tc>
        <w:tc>
          <w:tcPr>
            <w:tcW w:w="1580" w:type="dxa"/>
            <w:tcBorders>
              <w:left w:val="single" w:color="000000" w:sz="4" w:space="0"/>
            </w:tcBorders>
            <w:vAlign w:val="center"/>
          </w:tcPr>
          <w:p w14:paraId="044F949D">
            <w:pPr>
              <w:spacing w:after="120" w:line="300" w:lineRule="exact"/>
              <w:jc w:val="center"/>
              <w:rPr>
                <w:rFonts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部门</w:t>
            </w:r>
          </w:p>
        </w:tc>
        <w:tc>
          <w:tcPr>
            <w:tcW w:w="1380" w:type="dxa"/>
            <w:vAlign w:val="center"/>
          </w:tcPr>
          <w:p w14:paraId="7C04FC69">
            <w:pPr>
              <w:spacing w:after="120" w:line="300" w:lineRule="exact"/>
              <w:jc w:val="center"/>
              <w:rPr>
                <w:rFonts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从事专业</w:t>
            </w:r>
          </w:p>
        </w:tc>
        <w:tc>
          <w:tcPr>
            <w:tcW w:w="1340" w:type="dxa"/>
            <w:tcBorders>
              <w:right w:val="single" w:color="000000" w:sz="4" w:space="0"/>
            </w:tcBorders>
            <w:vAlign w:val="center"/>
          </w:tcPr>
          <w:p w14:paraId="03173E52">
            <w:pPr>
              <w:spacing w:after="120" w:line="300" w:lineRule="exact"/>
              <w:jc w:val="center"/>
              <w:rPr>
                <w:rFonts w:ascii="宋体" w:hAnsi="宋体" w:eastAsia="宋体" w:cs="宋体"/>
                <w:color w:val="auto"/>
                <w:sz w:val="24"/>
                <w:szCs w:val="24"/>
              </w:rPr>
            </w:pPr>
            <w:bookmarkStart w:id="1" w:name="_GoBack"/>
            <w:bookmarkEnd w:id="1"/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拟研学国别（地区）</w:t>
            </w:r>
          </w:p>
        </w:tc>
        <w:tc>
          <w:tcPr>
            <w:tcW w:w="2623" w:type="dxa"/>
            <w:tcBorders>
              <w:left w:val="single" w:color="000000" w:sz="4" w:space="0"/>
            </w:tcBorders>
            <w:vAlign w:val="center"/>
          </w:tcPr>
          <w:p w14:paraId="2DBE76E7">
            <w:pPr>
              <w:spacing w:after="120" w:line="300" w:lineRule="exact"/>
              <w:jc w:val="center"/>
              <w:rPr>
                <w:rFonts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计划研学单位</w:t>
            </w:r>
            <w:r>
              <w:rPr>
                <w:rFonts w:ascii="宋体" w:hAnsi="宋体" w:eastAsia="宋体" w:cs="宋体"/>
                <w:color w:val="auto"/>
                <w:sz w:val="24"/>
                <w:szCs w:val="24"/>
              </w:rPr>
              <w:t>/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世界排名</w:t>
            </w:r>
          </w:p>
        </w:tc>
      </w:tr>
      <w:tr w14:paraId="0D3E34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4" w:hRule="atLeast"/>
          <w:jc w:val="center"/>
        </w:trPr>
        <w:tc>
          <w:tcPr>
            <w:tcW w:w="516" w:type="dxa"/>
            <w:vAlign w:val="center"/>
          </w:tcPr>
          <w:p w14:paraId="55C1B2D8">
            <w:pPr>
              <w:adjustRightInd w:val="0"/>
              <w:snapToGrid w:val="0"/>
              <w:spacing w:line="60" w:lineRule="atLeast"/>
              <w:jc w:val="center"/>
              <w:rPr>
                <w:rFonts w:eastAsia="仿宋_GB2312"/>
                <w:color w:val="auto"/>
                <w:sz w:val="28"/>
                <w:szCs w:val="36"/>
              </w:rPr>
            </w:pPr>
            <w:r>
              <w:rPr>
                <w:rFonts w:hint="eastAsia" w:eastAsia="仿宋_GB2312"/>
                <w:color w:val="auto"/>
                <w:sz w:val="28"/>
                <w:szCs w:val="36"/>
              </w:rPr>
              <w:t>1</w:t>
            </w:r>
          </w:p>
        </w:tc>
        <w:tc>
          <w:tcPr>
            <w:tcW w:w="1288" w:type="dxa"/>
            <w:vAlign w:val="center"/>
          </w:tcPr>
          <w:p w14:paraId="02F6E1A3">
            <w:pPr>
              <w:adjustRightInd w:val="0"/>
              <w:snapToGrid w:val="0"/>
              <w:spacing w:line="60" w:lineRule="atLeast"/>
              <w:jc w:val="center"/>
              <w:rPr>
                <w:rFonts w:eastAsia="仿宋_GB2312"/>
                <w:color w:val="auto"/>
                <w:sz w:val="28"/>
                <w:szCs w:val="36"/>
              </w:rPr>
            </w:pPr>
            <w:r>
              <w:rPr>
                <w:rFonts w:hint="eastAsia" w:eastAsia="仿宋_GB2312"/>
                <w:color w:val="auto"/>
                <w:sz w:val="28"/>
                <w:szCs w:val="36"/>
              </w:rPr>
              <w:t>杨少军</w:t>
            </w:r>
          </w:p>
        </w:tc>
        <w:tc>
          <w:tcPr>
            <w:tcW w:w="1580" w:type="dxa"/>
            <w:tcBorders>
              <w:left w:val="single" w:color="000000" w:sz="4" w:space="0"/>
            </w:tcBorders>
            <w:vAlign w:val="center"/>
          </w:tcPr>
          <w:p w14:paraId="633BA452">
            <w:pPr>
              <w:adjustRightInd w:val="0"/>
              <w:snapToGrid w:val="0"/>
              <w:spacing w:line="60" w:lineRule="atLeast"/>
              <w:jc w:val="center"/>
              <w:rPr>
                <w:rFonts w:eastAsia="仿宋_GB2312"/>
                <w:color w:val="auto"/>
                <w:sz w:val="28"/>
                <w:szCs w:val="36"/>
              </w:rPr>
            </w:pPr>
            <w:r>
              <w:rPr>
                <w:rFonts w:hint="eastAsia" w:eastAsia="仿宋_GB2312"/>
                <w:color w:val="auto"/>
                <w:sz w:val="28"/>
                <w:szCs w:val="36"/>
              </w:rPr>
              <w:t>福建师范大学数学与统计学院</w:t>
            </w:r>
          </w:p>
        </w:tc>
        <w:tc>
          <w:tcPr>
            <w:tcW w:w="1380" w:type="dxa"/>
            <w:vAlign w:val="center"/>
          </w:tcPr>
          <w:p w14:paraId="021BC02D">
            <w:pPr>
              <w:adjustRightInd w:val="0"/>
              <w:snapToGrid w:val="0"/>
              <w:spacing w:line="60" w:lineRule="atLeast"/>
              <w:jc w:val="center"/>
              <w:rPr>
                <w:rFonts w:eastAsia="仿宋_GB2312"/>
                <w:color w:val="auto"/>
                <w:sz w:val="28"/>
                <w:szCs w:val="36"/>
              </w:rPr>
            </w:pPr>
            <w:r>
              <w:rPr>
                <w:rFonts w:hint="eastAsia" w:eastAsia="仿宋_GB2312"/>
                <w:color w:val="auto"/>
                <w:sz w:val="28"/>
                <w:szCs w:val="36"/>
              </w:rPr>
              <w:t>数学</w:t>
            </w:r>
          </w:p>
        </w:tc>
        <w:tc>
          <w:tcPr>
            <w:tcW w:w="1340" w:type="dxa"/>
            <w:tcBorders>
              <w:right w:val="single" w:color="000000" w:sz="4" w:space="0"/>
            </w:tcBorders>
            <w:vAlign w:val="center"/>
          </w:tcPr>
          <w:p w14:paraId="53896080">
            <w:pPr>
              <w:adjustRightInd w:val="0"/>
              <w:snapToGrid w:val="0"/>
              <w:spacing w:line="60" w:lineRule="atLeast"/>
              <w:jc w:val="center"/>
              <w:rPr>
                <w:rFonts w:eastAsia="仿宋_GB2312"/>
                <w:color w:val="auto"/>
                <w:sz w:val="28"/>
                <w:szCs w:val="36"/>
              </w:rPr>
            </w:pPr>
            <w:r>
              <w:rPr>
                <w:rFonts w:hint="eastAsia" w:eastAsia="仿宋_GB2312"/>
                <w:color w:val="auto"/>
                <w:sz w:val="28"/>
                <w:szCs w:val="36"/>
              </w:rPr>
              <w:t>新加坡</w:t>
            </w:r>
          </w:p>
        </w:tc>
        <w:tc>
          <w:tcPr>
            <w:tcW w:w="2623" w:type="dxa"/>
            <w:tcBorders>
              <w:left w:val="single" w:color="000000" w:sz="4" w:space="0"/>
            </w:tcBorders>
            <w:vAlign w:val="center"/>
          </w:tcPr>
          <w:p w14:paraId="5847F8D2">
            <w:pPr>
              <w:adjustRightInd w:val="0"/>
              <w:snapToGrid w:val="0"/>
              <w:spacing w:line="60" w:lineRule="atLeast"/>
              <w:jc w:val="center"/>
              <w:rPr>
                <w:rFonts w:hint="default" w:eastAsia="仿宋_GB2312"/>
                <w:color w:val="auto"/>
                <w:sz w:val="28"/>
                <w:szCs w:val="36"/>
                <w:lang w:val="en-US" w:eastAsia="zh-CN"/>
              </w:rPr>
            </w:pPr>
            <w:r>
              <w:rPr>
                <w:rFonts w:hint="eastAsia" w:eastAsia="仿宋_GB2312"/>
                <w:color w:val="auto"/>
                <w:sz w:val="28"/>
                <w:szCs w:val="36"/>
              </w:rPr>
              <w:t>南洋理工大学/QS</w:t>
            </w:r>
            <w:r>
              <w:rPr>
                <w:rFonts w:hint="eastAsia" w:eastAsia="仿宋_GB2312"/>
                <w:color w:val="auto"/>
                <w:sz w:val="28"/>
                <w:szCs w:val="36"/>
                <w:lang w:val="en-US" w:eastAsia="zh-CN"/>
              </w:rPr>
              <w:t xml:space="preserve"> 12</w:t>
            </w:r>
          </w:p>
        </w:tc>
      </w:tr>
      <w:tr w14:paraId="59A920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3" w:hRule="atLeast"/>
          <w:jc w:val="center"/>
        </w:trPr>
        <w:tc>
          <w:tcPr>
            <w:tcW w:w="516" w:type="dxa"/>
            <w:vAlign w:val="center"/>
          </w:tcPr>
          <w:p w14:paraId="07873457">
            <w:pPr>
              <w:spacing w:after="120"/>
              <w:jc w:val="center"/>
              <w:rPr>
                <w:rFonts w:hint="eastAsia" w:ascii="仿宋_GB2312" w:hAnsi="仿宋_GB2312" w:eastAsia="仿宋_GB2312" w:cs="仿宋_GB2312"/>
                <w:color w:val="auto"/>
                <w:sz w:val="40"/>
                <w:szCs w:val="4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1288" w:type="dxa"/>
            <w:vAlign w:val="center"/>
          </w:tcPr>
          <w:p w14:paraId="6F74C6B9">
            <w:pPr>
              <w:spacing w:after="120"/>
              <w:jc w:val="center"/>
              <w:rPr>
                <w:rFonts w:hint="eastAsia" w:ascii="仿宋_GB2312" w:hAnsi="仿宋_GB2312" w:eastAsia="仿宋_GB2312" w:cs="仿宋_GB2312"/>
                <w:color w:val="auto"/>
                <w:sz w:val="40"/>
                <w:szCs w:val="40"/>
              </w:rPr>
            </w:pPr>
            <w:r>
              <w:rPr>
                <w:rFonts w:eastAsia="仿宋_GB2312"/>
                <w:color w:val="auto"/>
                <w:sz w:val="28"/>
                <w:szCs w:val="28"/>
              </w:rPr>
              <w:t>秦丽娜</w:t>
            </w:r>
          </w:p>
        </w:tc>
        <w:tc>
          <w:tcPr>
            <w:tcW w:w="1580" w:type="dxa"/>
            <w:tcBorders>
              <w:left w:val="single" w:color="000000" w:sz="4" w:space="0"/>
            </w:tcBorders>
            <w:vAlign w:val="center"/>
          </w:tcPr>
          <w:p w14:paraId="59D41B21">
            <w:pPr>
              <w:spacing w:after="120"/>
              <w:jc w:val="center"/>
              <w:rPr>
                <w:rFonts w:hint="eastAsia" w:ascii="仿宋_GB2312" w:hAnsi="仿宋_GB2312" w:eastAsia="仿宋_GB2312" w:cs="仿宋_GB2312"/>
                <w:color w:val="auto"/>
                <w:sz w:val="40"/>
                <w:szCs w:val="40"/>
              </w:rPr>
            </w:pPr>
            <w:r>
              <w:rPr>
                <w:rFonts w:eastAsia="仿宋_GB2312"/>
                <w:color w:val="auto"/>
                <w:sz w:val="28"/>
                <w:szCs w:val="28"/>
              </w:rPr>
              <w:t>生命科学学院</w:t>
            </w:r>
          </w:p>
        </w:tc>
        <w:tc>
          <w:tcPr>
            <w:tcW w:w="1380" w:type="dxa"/>
            <w:vAlign w:val="center"/>
          </w:tcPr>
          <w:p w14:paraId="21CC687D">
            <w:pPr>
              <w:spacing w:after="120"/>
              <w:jc w:val="center"/>
              <w:rPr>
                <w:rFonts w:hint="eastAsia" w:ascii="仿宋_GB2312" w:hAnsi="仿宋_GB2312" w:eastAsia="仿宋_GB2312" w:cs="仿宋_GB2312"/>
                <w:color w:val="auto"/>
                <w:sz w:val="40"/>
                <w:szCs w:val="40"/>
              </w:rPr>
            </w:pPr>
            <w:r>
              <w:rPr>
                <w:rFonts w:eastAsia="仿宋_GB2312"/>
                <w:color w:val="auto"/>
                <w:sz w:val="28"/>
                <w:szCs w:val="28"/>
              </w:rPr>
              <w:t>微生物学</w:t>
            </w:r>
          </w:p>
        </w:tc>
        <w:tc>
          <w:tcPr>
            <w:tcW w:w="1340" w:type="dxa"/>
            <w:tcBorders>
              <w:right w:val="single" w:color="000000" w:sz="4" w:space="0"/>
            </w:tcBorders>
            <w:vAlign w:val="center"/>
          </w:tcPr>
          <w:p w14:paraId="1E1187BB">
            <w:pPr>
              <w:spacing w:after="120"/>
              <w:jc w:val="center"/>
              <w:rPr>
                <w:rFonts w:hint="eastAsia" w:ascii="仿宋_GB2312" w:hAnsi="仿宋_GB2312" w:eastAsia="仿宋_GB2312" w:cs="仿宋_GB2312"/>
                <w:color w:val="auto"/>
                <w:sz w:val="40"/>
                <w:szCs w:val="40"/>
              </w:rPr>
            </w:pPr>
            <w:r>
              <w:rPr>
                <w:rFonts w:eastAsia="仿宋_GB2312"/>
                <w:color w:val="auto"/>
                <w:sz w:val="28"/>
                <w:szCs w:val="28"/>
              </w:rPr>
              <w:t>加拿大</w:t>
            </w:r>
          </w:p>
        </w:tc>
        <w:tc>
          <w:tcPr>
            <w:tcW w:w="2623" w:type="dxa"/>
            <w:tcBorders>
              <w:left w:val="single" w:color="000000" w:sz="4" w:space="0"/>
            </w:tcBorders>
            <w:vAlign w:val="center"/>
          </w:tcPr>
          <w:p w14:paraId="195C9267">
            <w:pPr>
              <w:spacing w:after="120"/>
              <w:jc w:val="center"/>
              <w:rPr>
                <w:rFonts w:hint="eastAsia" w:ascii="仿宋_GB2312" w:hAnsi="仿宋_GB2312" w:eastAsia="仿宋_GB2312" w:cs="仿宋_GB2312"/>
                <w:color w:val="auto"/>
                <w:sz w:val="36"/>
                <w:szCs w:val="40"/>
              </w:rPr>
            </w:pPr>
            <w:r>
              <w:rPr>
                <w:rFonts w:eastAsia="仿宋_GB2312"/>
                <w:color w:val="auto"/>
                <w:sz w:val="28"/>
                <w:szCs w:val="28"/>
              </w:rPr>
              <w:t>多伦多大学/QS 25</w:t>
            </w:r>
          </w:p>
        </w:tc>
      </w:tr>
      <w:bookmarkEnd w:id="0"/>
    </w:tbl>
    <w:p w14:paraId="0CFFAB2F">
      <w:pPr>
        <w:spacing w:line="590" w:lineRule="exact"/>
        <w:rPr>
          <w:rFonts w:ascii="宋体" w:hAnsi="宋体" w:eastAsia="宋体"/>
          <w:color w:val="auto"/>
          <w:sz w:val="21"/>
          <w:szCs w:val="21"/>
        </w:rPr>
      </w:pPr>
    </w:p>
    <w:sectPr>
      <w:headerReference r:id="rId5" w:type="default"/>
      <w:footerReference r:id="rId6" w:type="default"/>
      <w:footerReference r:id="rId7" w:type="even"/>
      <w:pgSz w:w="16838" w:h="11906" w:orient="landscape"/>
      <w:pgMar w:top="1531" w:right="1701" w:bottom="1531" w:left="2098" w:header="851" w:footer="1134" w:gutter="0"/>
      <w:pgNumType w:fmt="numberInDash"/>
      <w:cols w:space="720" w:num="1"/>
      <w:docGrid w:type="linesAndChars" w:linePitch="587" w:charSpace="-8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8C2B8733-23F8-473E-9E66-7B24103EC2A0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2" w:fontKey="{F0C29A43-EBCB-4F19-850F-0FAF44D76C45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E6E9F4AF-DE30-4AFB-91D9-D6C7734087FD}"/>
  </w:font>
  <w:font w:name="WPSEMBED1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642BE9">
    <w:pPr>
      <w:pStyle w:val="12"/>
      <w:wordWrap w:val="0"/>
      <w:ind w:right="1200" w:firstLine="360"/>
      <w:rPr>
        <w:rFonts w:ascii="宋体" w:hAnsi="宋体"/>
        <w:sz w:val="28"/>
        <w:szCs w:val="28"/>
      </w:rPr>
    </w:pPr>
    <w:r>
      <w:pict>
        <v:shape id="Text Box 2" o:spid="_x0000_s4097" o:spt="202" type="#_x0000_t202" style="position:absolute;left:0pt;margin-top:0pt;height:18.15pt;width:67.05pt;mso-position-horizontal:outside;mso-position-horizontal-relative:margin;mso-wrap-style:none;z-index:251659264;mso-width-relative:page;mso-height-relative:page;" filled="f" stroked="f" coordsize="21600,21600">
          <v:path/>
          <v:fill on="f" focussize="0,0"/>
          <v:stroke on="f" joinstyle="miter"/>
          <v:imagedata o:title=""/>
          <o:lock v:ext="edit" text="t" aspectratio="t"/>
          <v:textbox inset="0mm,0mm,0mm,0mm" style="mso-fit-shape-to-text:t;">
            <w:txbxContent>
              <w:p w14:paraId="1593C545">
                <w:pPr>
                  <w:pStyle w:val="12"/>
                  <w:ind w:left="320" w:leftChars="100" w:right="320" w:rightChars="100"/>
                  <w:rPr>
                    <w:rFonts w:ascii="宋体" w:hAnsi="宋体" w:eastAsia="宋体"/>
                    <w:sz w:val="28"/>
                    <w:szCs w:val="28"/>
                  </w:rPr>
                </w:pPr>
                <w:r>
                  <w:rPr>
                    <w:rFonts w:ascii="宋体" w:hAnsi="宋体" w:eastAsia="宋体"/>
                    <w:sz w:val="28"/>
                    <w:szCs w:val="28"/>
                  </w:rPr>
                  <w:fldChar w:fldCharType="begin"/>
                </w:r>
                <w:r>
                  <w:rPr>
                    <w:rStyle w:val="19"/>
                    <w:rFonts w:ascii="宋体" w:hAnsi="宋体" w:eastAsia="宋体"/>
                    <w:sz w:val="28"/>
                    <w:szCs w:val="28"/>
                  </w:rPr>
                  <w:instrText xml:space="preserve">PAGE  </w:instrText>
                </w:r>
                <w:r>
                  <w:rPr>
                    <w:rFonts w:ascii="宋体" w:hAnsi="宋体" w:eastAsia="宋体"/>
                    <w:sz w:val="28"/>
                    <w:szCs w:val="28"/>
                  </w:rPr>
                  <w:fldChar w:fldCharType="separate"/>
                </w:r>
                <w:r>
                  <w:rPr>
                    <w:rStyle w:val="19"/>
                    <w:rFonts w:ascii="宋体" w:hAnsi="宋体" w:eastAsia="宋体"/>
                    <w:sz w:val="28"/>
                    <w:szCs w:val="28"/>
                  </w:rPr>
                  <w:t>- 1 -</w:t>
                </w:r>
                <w:r>
                  <w:rPr>
                    <w:rFonts w:ascii="宋体" w:hAnsi="宋体" w:eastAsia="宋体"/>
                    <w:sz w:val="28"/>
                    <w:szCs w:val="28"/>
                  </w:rP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4B2160">
    <w:pPr>
      <w:pStyle w:val="12"/>
      <w:framePr w:wrap="around" w:vAnchor="text" w:hAnchor="margin" w:xAlign="outside" w:y="1"/>
      <w:rPr>
        <w:rStyle w:val="19"/>
      </w:rPr>
    </w:pPr>
    <w:r>
      <w:fldChar w:fldCharType="begin"/>
    </w:r>
    <w:r>
      <w:rPr>
        <w:rStyle w:val="19"/>
      </w:rPr>
      <w:instrText xml:space="preserve">PAGE  </w:instrText>
    </w:r>
    <w:r>
      <w:fldChar w:fldCharType="separate"/>
    </w:r>
    <w:r>
      <w:rPr>
        <w:rStyle w:val="19"/>
      </w:rPr>
      <w:t>4</w:t>
    </w:r>
    <w:r>
      <w:fldChar w:fldCharType="end"/>
    </w:r>
  </w:p>
  <w:p w14:paraId="0B4C0B90">
    <w:pPr>
      <w:pStyle w:val="12"/>
      <w:ind w:right="360" w:firstLine="360"/>
      <w:rPr>
        <w:rFonts w:ascii="宋体" w:hAnsi="宋体"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AC7294">
    <w:pPr>
      <w:pStyle w:val="1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5"/>
  <w:bordersDoNotSurroundHeader w:val="1"/>
  <w:bordersDoNotSurroundFooter w:val="1"/>
  <w:documentProtection w:enforcement="0"/>
  <w:defaultTabStop w:val="720"/>
  <w:drawingGridHorizontalSpacing w:val="158"/>
  <w:drawingGridVerticalSpacing w:val="587"/>
  <w:displayHorizontalDrawingGridEvery w:val="2"/>
  <w:characterSpacingControl w:val="doNotCompress"/>
  <w:hdrShapeDefaults>
    <o:shapelayout v:ext="edit">
      <o:idmap v:ext="edit" data="3,4"/>
    </o:shapelayout>
  </w:hdrShapeDefaults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5D98"/>
    <w:rsid w:val="00075092"/>
    <w:rsid w:val="001B0FA8"/>
    <w:rsid w:val="001C09A2"/>
    <w:rsid w:val="00227D99"/>
    <w:rsid w:val="0023069E"/>
    <w:rsid w:val="00316598"/>
    <w:rsid w:val="003721ED"/>
    <w:rsid w:val="00394B31"/>
    <w:rsid w:val="00542F53"/>
    <w:rsid w:val="005A5D98"/>
    <w:rsid w:val="00620C28"/>
    <w:rsid w:val="00641074"/>
    <w:rsid w:val="00652BF8"/>
    <w:rsid w:val="006C0869"/>
    <w:rsid w:val="006F6F72"/>
    <w:rsid w:val="00770FDD"/>
    <w:rsid w:val="0084479F"/>
    <w:rsid w:val="008510DD"/>
    <w:rsid w:val="00860B62"/>
    <w:rsid w:val="009046D9"/>
    <w:rsid w:val="00917164"/>
    <w:rsid w:val="00A349E5"/>
    <w:rsid w:val="00A67333"/>
    <w:rsid w:val="00B20DFF"/>
    <w:rsid w:val="00B4401A"/>
    <w:rsid w:val="00BB3765"/>
    <w:rsid w:val="00C65C6B"/>
    <w:rsid w:val="00D27237"/>
    <w:rsid w:val="00DC36AC"/>
    <w:rsid w:val="00E50FB8"/>
    <w:rsid w:val="00ED077D"/>
    <w:rsid w:val="00EE0AD6"/>
    <w:rsid w:val="00F0245B"/>
    <w:rsid w:val="00F9065D"/>
    <w:rsid w:val="0DB00030"/>
    <w:rsid w:val="2B0361AB"/>
    <w:rsid w:val="2B6B11CA"/>
    <w:rsid w:val="47AD21DB"/>
    <w:rsid w:val="62A103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qFormat="1" w:unhideWhenUsed="0" w:uiPriority="99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0" w:line="240" w:lineRule="auto"/>
      <w:jc w:val="both"/>
    </w:pPr>
    <w:rPr>
      <w:rFonts w:ascii="Times New Roman" w:hAnsi="Times New Roman" w:eastAsia="仿宋" w:cs="Times New Roman"/>
      <w:color w:val="000000"/>
      <w:kern w:val="2"/>
      <w:sz w:val="32"/>
      <w:szCs w:val="32"/>
      <w:lang w:val="en-US" w:eastAsia="zh-CN" w:bidi="ar-SA"/>
      <w14:ligatures w14:val="none"/>
    </w:rPr>
  </w:style>
  <w:style w:type="paragraph" w:styleId="2">
    <w:name w:val="heading 1"/>
    <w:basedOn w:val="1"/>
    <w:next w:val="1"/>
    <w:link w:val="20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3">
    <w:name w:val="heading 2"/>
    <w:basedOn w:val="1"/>
    <w:next w:val="1"/>
    <w:link w:val="21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</w:rPr>
  </w:style>
  <w:style w:type="paragraph" w:styleId="4">
    <w:name w:val="heading 3"/>
    <w:basedOn w:val="1"/>
    <w:next w:val="1"/>
    <w:link w:val="22"/>
    <w:semiHidden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color w:val="2F5597" w:themeColor="accent1" w:themeShade="BF"/>
      <w:sz w:val="28"/>
      <w:szCs w:val="28"/>
    </w:rPr>
  </w:style>
  <w:style w:type="paragraph" w:styleId="5">
    <w:name w:val="heading 4"/>
    <w:basedOn w:val="1"/>
    <w:next w:val="1"/>
    <w:link w:val="23"/>
    <w:semiHidden/>
    <w:unhideWhenUsed/>
    <w:qFormat/>
    <w:uiPriority w:val="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597" w:themeColor="accent1" w:themeShade="BF"/>
    </w:rPr>
  </w:style>
  <w:style w:type="paragraph" w:styleId="6">
    <w:name w:val="heading 5"/>
    <w:basedOn w:val="1"/>
    <w:next w:val="1"/>
    <w:link w:val="24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2F5597" w:themeColor="accent1" w:themeShade="BF"/>
    </w:rPr>
  </w:style>
  <w:style w:type="paragraph" w:styleId="7">
    <w:name w:val="heading 6"/>
    <w:basedOn w:val="1"/>
    <w:next w:val="1"/>
    <w:link w:val="25"/>
    <w:semiHidden/>
    <w:unhideWhenUsed/>
    <w:qFormat/>
    <w:uiPriority w:val="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">
    <w:name w:val="heading 7"/>
    <w:basedOn w:val="1"/>
    <w:next w:val="1"/>
    <w:link w:val="26"/>
    <w:semiHidden/>
    <w:unhideWhenUsed/>
    <w:qFormat/>
    <w:uiPriority w:val="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7"/>
    <w:semiHidden/>
    <w:unhideWhenUsed/>
    <w:qFormat/>
    <w:uiPriority w:val="9"/>
    <w:pPr>
      <w:keepNext/>
      <w:keepLines/>
      <w:outlineLvl w:val="7"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basedOn w:val="1"/>
    <w:next w:val="1"/>
    <w:link w:val="28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7">
    <w:name w:val="Default Paragraph Font"/>
    <w:semiHidden/>
    <w:unhideWhenUsed/>
    <w:qFormat/>
    <w:uiPriority w:val="1"/>
  </w:style>
  <w:style w:type="table" w:default="1" w:styleId="1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alloon Text"/>
    <w:basedOn w:val="1"/>
    <w:link w:val="41"/>
    <w:semiHidden/>
    <w:unhideWhenUsed/>
    <w:qFormat/>
    <w:uiPriority w:val="99"/>
    <w:rPr>
      <w:sz w:val="18"/>
      <w:szCs w:val="18"/>
    </w:rPr>
  </w:style>
  <w:style w:type="paragraph" w:styleId="12">
    <w:name w:val="footer"/>
    <w:basedOn w:val="1"/>
    <w:link w:val="3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3">
    <w:name w:val="header"/>
    <w:basedOn w:val="1"/>
    <w:link w:val="3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4">
    <w:name w:val="Subtitle"/>
    <w:basedOn w:val="1"/>
    <w:next w:val="1"/>
    <w:link w:val="30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5">
    <w:name w:val="Title"/>
    <w:basedOn w:val="1"/>
    <w:next w:val="1"/>
    <w:link w:val="29"/>
    <w:qFormat/>
    <w:uiPriority w:val="10"/>
    <w:pPr>
      <w:spacing w:after="80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18">
    <w:name w:val="Strong"/>
    <w:basedOn w:val="17"/>
    <w:qFormat/>
    <w:uiPriority w:val="22"/>
    <w:rPr>
      <w:b/>
      <w:bCs/>
    </w:rPr>
  </w:style>
  <w:style w:type="character" w:styleId="19">
    <w:name w:val="page number"/>
    <w:qFormat/>
    <w:uiPriority w:val="0"/>
  </w:style>
  <w:style w:type="character" w:customStyle="1" w:styleId="20">
    <w:name w:val="标题 1 Char"/>
    <w:basedOn w:val="17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21">
    <w:name w:val="标题 2 Char"/>
    <w:basedOn w:val="17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22">
    <w:name w:val="标题 3 Char"/>
    <w:basedOn w:val="17"/>
    <w:link w:val="4"/>
    <w:semiHidden/>
    <w:qFormat/>
    <w:uiPriority w:val="9"/>
    <w:rPr>
      <w:rFonts w:eastAsiaTheme="majorEastAsia" w:cstheme="majorBidi"/>
      <w:color w:val="2F5597" w:themeColor="accent1" w:themeShade="BF"/>
      <w:sz w:val="28"/>
      <w:szCs w:val="28"/>
    </w:rPr>
  </w:style>
  <w:style w:type="character" w:customStyle="1" w:styleId="23">
    <w:name w:val="标题 4 Char"/>
    <w:basedOn w:val="17"/>
    <w:link w:val="5"/>
    <w:semiHidden/>
    <w:qFormat/>
    <w:uiPriority w:val="9"/>
    <w:rPr>
      <w:rFonts w:eastAsiaTheme="majorEastAsia" w:cstheme="majorBidi"/>
      <w:i/>
      <w:iCs/>
      <w:color w:val="2F5597" w:themeColor="accent1" w:themeShade="BF"/>
    </w:rPr>
  </w:style>
  <w:style w:type="character" w:customStyle="1" w:styleId="24">
    <w:name w:val="标题 5 Char"/>
    <w:basedOn w:val="17"/>
    <w:link w:val="6"/>
    <w:semiHidden/>
    <w:qFormat/>
    <w:uiPriority w:val="9"/>
    <w:rPr>
      <w:rFonts w:eastAsiaTheme="majorEastAsia" w:cstheme="majorBidi"/>
      <w:color w:val="2F5597" w:themeColor="accent1" w:themeShade="BF"/>
    </w:rPr>
  </w:style>
  <w:style w:type="character" w:customStyle="1" w:styleId="25">
    <w:name w:val="标题 6 Char"/>
    <w:basedOn w:val="17"/>
    <w:link w:val="7"/>
    <w:semiHidden/>
    <w:qFormat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7 Char"/>
    <w:basedOn w:val="17"/>
    <w:link w:val="8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8 Char"/>
    <w:basedOn w:val="17"/>
    <w:link w:val="9"/>
    <w:semiHidden/>
    <w:qFormat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8">
    <w:name w:val="标题 9 Char"/>
    <w:basedOn w:val="17"/>
    <w:link w:val="10"/>
    <w:semiHidden/>
    <w:qFormat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9">
    <w:name w:val="标题 Char"/>
    <w:basedOn w:val="17"/>
    <w:link w:val="15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0">
    <w:name w:val="副标题 Char"/>
    <w:basedOn w:val="17"/>
    <w:link w:val="14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1">
    <w:name w:val="Quote"/>
    <w:basedOn w:val="1"/>
    <w:next w:val="1"/>
    <w:link w:val="32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2">
    <w:name w:val="引用 Char"/>
    <w:basedOn w:val="17"/>
    <w:link w:val="31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3">
    <w:name w:val="List Paragraph"/>
    <w:basedOn w:val="1"/>
    <w:qFormat/>
    <w:uiPriority w:val="34"/>
    <w:pPr>
      <w:ind w:left="720"/>
      <w:contextualSpacing/>
    </w:pPr>
  </w:style>
  <w:style w:type="character" w:customStyle="1" w:styleId="34">
    <w:name w:val="Intense Emphasis"/>
    <w:basedOn w:val="17"/>
    <w:qFormat/>
    <w:uiPriority w:val="21"/>
    <w:rPr>
      <w:i/>
      <w:iCs/>
      <w:color w:val="2F5597" w:themeColor="accent1" w:themeShade="BF"/>
    </w:rPr>
  </w:style>
  <w:style w:type="paragraph" w:styleId="35">
    <w:name w:val="Intense Quote"/>
    <w:basedOn w:val="1"/>
    <w:next w:val="1"/>
    <w:link w:val="36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6">
    <w:name w:val="明显引用 Char"/>
    <w:basedOn w:val="17"/>
    <w:link w:val="35"/>
    <w:qFormat/>
    <w:uiPriority w:val="30"/>
    <w:rPr>
      <w:i/>
      <w:iCs/>
      <w:color w:val="2F5597" w:themeColor="accent1" w:themeShade="BF"/>
    </w:rPr>
  </w:style>
  <w:style w:type="character" w:customStyle="1" w:styleId="37">
    <w:name w:val="Intense Reference"/>
    <w:basedOn w:val="17"/>
    <w:qFormat/>
    <w:uiPriority w:val="32"/>
    <w:rPr>
      <w:b/>
      <w:bCs/>
      <w:smallCaps/>
      <w:color w:val="2F5597" w:themeColor="accent1" w:themeShade="BF"/>
      <w:spacing w:val="5"/>
    </w:rPr>
  </w:style>
  <w:style w:type="character" w:customStyle="1" w:styleId="38">
    <w:name w:val="页脚 Char"/>
    <w:basedOn w:val="17"/>
    <w:link w:val="12"/>
    <w:qFormat/>
    <w:uiPriority w:val="0"/>
    <w:rPr>
      <w:rFonts w:ascii="Times New Roman" w:hAnsi="Times New Roman" w:eastAsia="仿宋" w:cs="Times New Roman"/>
      <w:color w:val="000000"/>
      <w:sz w:val="18"/>
      <w:szCs w:val="18"/>
      <w:lang w:val="en-US"/>
      <w14:ligatures w14:val="none"/>
    </w:rPr>
  </w:style>
  <w:style w:type="character" w:customStyle="1" w:styleId="39">
    <w:name w:val="页眉 Char"/>
    <w:basedOn w:val="17"/>
    <w:link w:val="13"/>
    <w:qFormat/>
    <w:uiPriority w:val="99"/>
    <w:rPr>
      <w:rFonts w:ascii="Times New Roman" w:hAnsi="Times New Roman" w:eastAsia="仿宋" w:cs="Times New Roman"/>
      <w:color w:val="000000"/>
      <w:sz w:val="18"/>
      <w:szCs w:val="18"/>
      <w:lang w:val="en-US"/>
      <w14:ligatures w14:val="none"/>
    </w:rPr>
  </w:style>
  <w:style w:type="character" w:styleId="40">
    <w:name w:val="Placeholder Text"/>
    <w:basedOn w:val="17"/>
    <w:semiHidden/>
    <w:qFormat/>
    <w:uiPriority w:val="99"/>
    <w:rPr>
      <w:color w:val="666666"/>
    </w:rPr>
  </w:style>
  <w:style w:type="character" w:customStyle="1" w:styleId="41">
    <w:name w:val="批注框文本 Char"/>
    <w:basedOn w:val="17"/>
    <w:link w:val="11"/>
    <w:semiHidden/>
    <w:qFormat/>
    <w:uiPriority w:val="99"/>
    <w:rPr>
      <w:rFonts w:ascii="Times New Roman" w:hAnsi="Times New Roman" w:eastAsia="仿宋" w:cs="Times New Roman"/>
      <w:color w:val="000000"/>
      <w:sz w:val="18"/>
      <w:szCs w:val="18"/>
      <w14:ligatures w14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4097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B3073BA-4287-4200-AF7E-82A946A9210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136</Words>
  <Characters>142</Characters>
  <Lines>4</Lines>
  <Paragraphs>1</Paragraphs>
  <TotalTime>14</TotalTime>
  <ScaleCrop>false</ScaleCrop>
  <LinksUpToDate>false</LinksUpToDate>
  <CharactersWithSpaces>192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2026-08-31T01:08:00Z</dcterms:created>
  <dc:creator>Shaojun Yang</dc:creator>
  <cp:lastModifiedBy>谢咏含</cp:lastModifiedBy>
  <cp:lastPrinted>2026-09-07T06:33:00Z</cp:lastPrinted>
  <dcterms:modified xsi:type="dcterms:W3CDTF">2026-10-19T01:28:44Z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eyJoZGlkIjoiOGQxN2UxMjIwYWEwOWM2NjgxYmJlNDI0OGY5YTVkZTUiLCJ1c2VySWQiOiIxMDMxMjQ1OTY4In0=</vt:lpwstr>
  </property>
  <property fmtid="{D5CDD505-2E9C-101B-9397-08002B2CF9AE}" pid="3" name="KSOProductBuildVer">
    <vt:lpwstr>2052-12.1.0.29161</vt:lpwstr>
  </property>
  <property fmtid="{D5CDD505-2E9C-101B-9397-08002B2CF9AE}" pid="4" name="ICV">
    <vt:lpwstr>B30257CB5ECC495F9925C43811627FB0_13</vt:lpwstr>
  </property>
</Properties>
</file>